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EF133" w14:textId="77777777" w:rsidR="00467CCE" w:rsidRPr="00467CCE" w:rsidRDefault="00467CCE" w:rsidP="00467CCE">
      <w:pPr>
        <w:tabs>
          <w:tab w:val="left" w:pos="1980"/>
        </w:tabs>
        <w:spacing w:after="0" w:line="360" w:lineRule="auto"/>
        <w:jc w:val="center"/>
        <w:rPr>
          <w:rFonts w:ascii="Times New Roman" w:eastAsia="Times New Roman" w:hAnsi="Times New Roman"/>
          <w:b/>
          <w:sz w:val="24"/>
          <w:szCs w:val="24"/>
          <w:lang w:eastAsia="bg-BG"/>
        </w:rPr>
      </w:pPr>
    </w:p>
    <w:p w14:paraId="0FC7E9E0" w14:textId="77777777" w:rsidR="00467CCE" w:rsidRPr="00C059D1" w:rsidRDefault="00467CCE" w:rsidP="00467CCE">
      <w:pPr>
        <w:tabs>
          <w:tab w:val="left" w:pos="1980"/>
        </w:tabs>
        <w:spacing w:after="0" w:line="240" w:lineRule="auto"/>
        <w:jc w:val="center"/>
        <w:rPr>
          <w:rFonts w:ascii="Times New Roman" w:eastAsia="Times New Roman" w:hAnsi="Times New Roman"/>
          <w:b/>
          <w:sz w:val="24"/>
          <w:szCs w:val="24"/>
          <w:lang w:eastAsia="bg-BG"/>
        </w:rPr>
      </w:pPr>
      <w:r w:rsidRPr="00C059D1">
        <w:rPr>
          <w:rFonts w:ascii="Times New Roman" w:eastAsia="Times New Roman" w:hAnsi="Times New Roman"/>
          <w:b/>
          <w:sz w:val="24"/>
          <w:szCs w:val="24"/>
          <w:lang w:eastAsia="bg-BG"/>
        </w:rPr>
        <w:t xml:space="preserve">З А Д А Н И Е </w:t>
      </w:r>
    </w:p>
    <w:p w14:paraId="036400A2" w14:textId="77777777" w:rsidR="00A17D89" w:rsidRPr="00C059D1" w:rsidRDefault="00A17D89" w:rsidP="00467CCE">
      <w:pPr>
        <w:tabs>
          <w:tab w:val="left" w:pos="1980"/>
        </w:tabs>
        <w:spacing w:after="0" w:line="240" w:lineRule="auto"/>
        <w:jc w:val="center"/>
        <w:rPr>
          <w:rFonts w:ascii="Times New Roman" w:eastAsia="Times New Roman" w:hAnsi="Times New Roman"/>
          <w:sz w:val="24"/>
          <w:szCs w:val="24"/>
          <w:lang w:eastAsia="bg-BG"/>
        </w:rPr>
      </w:pPr>
    </w:p>
    <w:p w14:paraId="2E78FA8E" w14:textId="77777777" w:rsidR="00467CCE" w:rsidRPr="00C059D1" w:rsidRDefault="00467CCE" w:rsidP="00DD2DBB">
      <w:pPr>
        <w:tabs>
          <w:tab w:val="left" w:pos="1980"/>
        </w:tabs>
        <w:spacing w:after="0" w:line="320" w:lineRule="exact"/>
        <w:jc w:val="center"/>
        <w:rPr>
          <w:rFonts w:ascii="Times New Roman" w:eastAsia="Times New Roman" w:hAnsi="Times New Roman"/>
          <w:b/>
          <w:lang w:val="ru-RU" w:eastAsia="bg-BG"/>
        </w:rPr>
      </w:pPr>
      <w:r w:rsidRPr="00C059D1">
        <w:rPr>
          <w:rFonts w:ascii="Times New Roman" w:eastAsia="Times New Roman" w:hAnsi="Times New Roman"/>
          <w:b/>
          <w:lang w:eastAsia="bg-BG"/>
        </w:rPr>
        <w:t>ЗА ИЗРАБОТВАНЕ НА ПОДРОБЕН УСТРОЙСТВЕН ПЛАН</w:t>
      </w:r>
      <w:r w:rsidRPr="00C059D1">
        <w:rPr>
          <w:rFonts w:ascii="Times New Roman" w:eastAsia="Times New Roman" w:hAnsi="Times New Roman"/>
          <w:b/>
          <w:lang w:val="ru-RU" w:eastAsia="bg-BG"/>
        </w:rPr>
        <w:t xml:space="preserve"> </w:t>
      </w:r>
    </w:p>
    <w:p w14:paraId="7230D9CC" w14:textId="77777777" w:rsidR="00467CCE" w:rsidRPr="00C059D1" w:rsidRDefault="00467CCE" w:rsidP="00DD2DBB">
      <w:pPr>
        <w:tabs>
          <w:tab w:val="left" w:pos="1980"/>
        </w:tabs>
        <w:spacing w:after="0" w:line="320" w:lineRule="exact"/>
        <w:jc w:val="center"/>
        <w:rPr>
          <w:rFonts w:ascii="Times New Roman" w:eastAsia="Times New Roman" w:hAnsi="Times New Roman"/>
          <w:b/>
          <w:lang w:eastAsia="bg-BG"/>
        </w:rPr>
      </w:pPr>
      <w:r w:rsidRPr="00C059D1">
        <w:rPr>
          <w:rFonts w:ascii="Times New Roman" w:eastAsia="Times New Roman" w:hAnsi="Times New Roman"/>
          <w:b/>
          <w:lang w:val="ru-RU" w:eastAsia="bg-BG"/>
        </w:rPr>
        <w:t>ПО РЕДА НА ЧЛ. 125 ОТ ЗУТ</w:t>
      </w:r>
    </w:p>
    <w:p w14:paraId="57205A7F" w14:textId="77777777" w:rsidR="00467CCE" w:rsidRPr="00C059D1" w:rsidRDefault="00467CCE" w:rsidP="00DD2DBB">
      <w:pPr>
        <w:tabs>
          <w:tab w:val="left" w:pos="1980"/>
        </w:tabs>
        <w:spacing w:after="0" w:line="320" w:lineRule="exact"/>
        <w:jc w:val="both"/>
        <w:rPr>
          <w:rFonts w:ascii="Times New Roman" w:eastAsia="Times New Roman" w:hAnsi="Times New Roman"/>
          <w:b/>
          <w:lang w:eastAsia="bg-BG"/>
        </w:rPr>
      </w:pPr>
    </w:p>
    <w:p w14:paraId="5C4C5ED0" w14:textId="77777777" w:rsidR="004602FE" w:rsidRDefault="004602FE" w:rsidP="00152697">
      <w:pPr>
        <w:spacing w:before="120" w:after="0" w:line="360" w:lineRule="auto"/>
        <w:jc w:val="both"/>
        <w:rPr>
          <w:rFonts w:ascii="Times New Roman" w:eastAsia="Times New Roman" w:hAnsi="Times New Roman"/>
          <w:b/>
          <w:sz w:val="24"/>
          <w:szCs w:val="24"/>
          <w:lang w:eastAsia="bg-BG"/>
        </w:rPr>
      </w:pPr>
    </w:p>
    <w:p w14:paraId="0F3CAFDA" w14:textId="14883526" w:rsidR="00467CCE" w:rsidRPr="004602FE" w:rsidRDefault="00467CCE" w:rsidP="00152697">
      <w:pPr>
        <w:spacing w:before="120" w:after="0" w:line="360" w:lineRule="auto"/>
        <w:jc w:val="both"/>
        <w:rPr>
          <w:rFonts w:ascii="Times New Roman" w:eastAsia="Times New Roman" w:hAnsi="Times New Roman"/>
          <w:b/>
          <w:sz w:val="24"/>
          <w:szCs w:val="24"/>
          <w:u w:val="single"/>
          <w:lang w:eastAsia="bg-BG"/>
        </w:rPr>
      </w:pPr>
      <w:r w:rsidRPr="004602FE">
        <w:rPr>
          <w:rFonts w:ascii="Times New Roman" w:eastAsia="Times New Roman" w:hAnsi="Times New Roman"/>
          <w:b/>
          <w:sz w:val="24"/>
          <w:szCs w:val="24"/>
          <w:lang w:eastAsia="bg-BG"/>
        </w:rPr>
        <w:t>Обект:</w:t>
      </w:r>
      <w:r w:rsidRPr="00756E72">
        <w:rPr>
          <w:rFonts w:ascii="Times New Roman" w:eastAsia="Times New Roman" w:hAnsi="Times New Roman"/>
          <w:b/>
          <w:sz w:val="24"/>
          <w:szCs w:val="24"/>
          <w:lang w:eastAsia="bg-BG"/>
        </w:rPr>
        <w:t xml:space="preserve">   </w:t>
      </w:r>
      <w:r w:rsidR="00152697" w:rsidRPr="004602FE">
        <w:rPr>
          <w:rFonts w:ascii="Times New Roman" w:eastAsia="Times New Roman" w:hAnsi="Times New Roman"/>
          <w:sz w:val="24"/>
          <w:szCs w:val="24"/>
          <w:u w:val="single"/>
          <w:lang w:eastAsia="bg-BG"/>
        </w:rPr>
        <w:t>Реконструкция и доизграждане на канализационната мрежа на агломерация Харманли и р</w:t>
      </w:r>
      <w:r w:rsidR="0082138A" w:rsidRPr="004602FE">
        <w:rPr>
          <w:rFonts w:ascii="Times New Roman" w:eastAsia="Times New Roman" w:hAnsi="Times New Roman"/>
          <w:sz w:val="24"/>
          <w:szCs w:val="24"/>
          <w:u w:val="single"/>
          <w:lang w:eastAsia="bg-BG"/>
        </w:rPr>
        <w:t xml:space="preserve">еконструкция на хранителен  водопровод от НР </w:t>
      </w:r>
      <w:r w:rsidR="000374D8" w:rsidRPr="004602FE">
        <w:rPr>
          <w:rFonts w:ascii="Times New Roman" w:eastAsia="Times New Roman" w:hAnsi="Times New Roman"/>
          <w:sz w:val="24"/>
          <w:szCs w:val="24"/>
          <w:u w:val="single"/>
          <w:lang w:eastAsia="bg-BG"/>
        </w:rPr>
        <w:t>4</w:t>
      </w:r>
      <w:r w:rsidR="0082138A" w:rsidRPr="004602FE">
        <w:rPr>
          <w:rFonts w:ascii="Times New Roman" w:eastAsia="Times New Roman" w:hAnsi="Times New Roman"/>
          <w:sz w:val="24"/>
          <w:szCs w:val="24"/>
          <w:u w:val="single"/>
          <w:lang w:eastAsia="bg-BG"/>
        </w:rPr>
        <w:t>000м3 до гр. Харманли</w:t>
      </w:r>
    </w:p>
    <w:p w14:paraId="2632FF63" w14:textId="62C8E422" w:rsidR="00A17D89" w:rsidRPr="004602FE" w:rsidRDefault="00152697" w:rsidP="00152697">
      <w:pPr>
        <w:spacing w:after="0" w:line="360" w:lineRule="auto"/>
        <w:jc w:val="both"/>
        <w:rPr>
          <w:rFonts w:ascii="Times New Roman" w:eastAsia="Times New Roman" w:hAnsi="Times New Roman"/>
          <w:b/>
          <w:sz w:val="24"/>
          <w:szCs w:val="24"/>
          <w:u w:val="single"/>
          <w:lang w:eastAsia="bg-BG"/>
        </w:rPr>
      </w:pPr>
      <w:r w:rsidRPr="004602FE">
        <w:rPr>
          <w:rFonts w:ascii="Times New Roman" w:eastAsia="Times New Roman" w:hAnsi="Times New Roman"/>
          <w:b/>
          <w:sz w:val="24"/>
          <w:szCs w:val="24"/>
          <w:lang w:eastAsia="bg-BG"/>
        </w:rPr>
        <w:t xml:space="preserve">Подобект: </w:t>
      </w:r>
      <w:r w:rsidR="00756E72" w:rsidRPr="004602FE">
        <w:rPr>
          <w:rFonts w:ascii="Times New Roman" w:eastAsia="Times New Roman" w:hAnsi="Times New Roman"/>
          <w:bCs/>
          <w:sz w:val="24"/>
          <w:szCs w:val="24"/>
          <w:u w:val="single"/>
          <w:lang w:eastAsia="bg-BG"/>
        </w:rPr>
        <w:t>Реконструкция и доизграждане на канализационната мрежа на агломерация Харманли</w:t>
      </w:r>
    </w:p>
    <w:p w14:paraId="0D7C2D7E" w14:textId="77777777" w:rsidR="00467CCE" w:rsidRPr="0082138A" w:rsidRDefault="00467CCE" w:rsidP="00152697">
      <w:pPr>
        <w:spacing w:after="0" w:line="360" w:lineRule="auto"/>
        <w:jc w:val="both"/>
        <w:rPr>
          <w:rFonts w:ascii="Times New Roman" w:eastAsia="Times New Roman" w:hAnsi="Times New Roman"/>
          <w:b/>
          <w:sz w:val="24"/>
          <w:szCs w:val="24"/>
          <w:lang w:val="ru-RU" w:eastAsia="bg-BG"/>
        </w:rPr>
      </w:pPr>
      <w:r w:rsidRPr="00467CCE">
        <w:rPr>
          <w:rFonts w:ascii="Times New Roman" w:eastAsia="Times New Roman" w:hAnsi="Times New Roman"/>
          <w:b/>
          <w:sz w:val="24"/>
          <w:szCs w:val="24"/>
          <w:lang w:eastAsia="bg-BG"/>
        </w:rPr>
        <w:t xml:space="preserve">Възложител: </w:t>
      </w:r>
      <w:r w:rsidR="00C31921">
        <w:rPr>
          <w:rFonts w:ascii="Times New Roman" w:eastAsia="Times New Roman" w:hAnsi="Times New Roman"/>
          <w:b/>
          <w:sz w:val="24"/>
          <w:szCs w:val="24"/>
          <w:lang w:eastAsia="bg-BG"/>
        </w:rPr>
        <w:t>„</w:t>
      </w:r>
      <w:r w:rsidR="00C31921">
        <w:rPr>
          <w:rFonts w:ascii="Times New Roman" w:eastAsia="Times New Roman" w:hAnsi="Times New Roman"/>
          <w:sz w:val="24"/>
          <w:szCs w:val="24"/>
          <w:u w:val="single"/>
          <w:lang w:eastAsia="bg-BG"/>
        </w:rPr>
        <w:t>ВиК“ ЕООД, гр. Хасково</w:t>
      </w:r>
    </w:p>
    <w:p w14:paraId="6FE9FAE9" w14:textId="77777777" w:rsidR="00467CCE" w:rsidRPr="00467CCE" w:rsidRDefault="00467CCE" w:rsidP="00DD2DBB">
      <w:pPr>
        <w:tabs>
          <w:tab w:val="left" w:pos="1134"/>
        </w:tabs>
        <w:spacing w:after="0" w:line="360" w:lineRule="exact"/>
        <w:jc w:val="both"/>
        <w:rPr>
          <w:rFonts w:ascii="Times New Roman" w:eastAsia="Times New Roman" w:hAnsi="Times New Roman"/>
          <w:sz w:val="24"/>
          <w:szCs w:val="24"/>
          <w:lang w:eastAsia="bg-BG"/>
        </w:rPr>
      </w:pPr>
    </w:p>
    <w:p w14:paraId="7E4BA910" w14:textId="77777777" w:rsidR="00467CCE" w:rsidRPr="0082138A" w:rsidRDefault="00467CCE" w:rsidP="00DD2DBB">
      <w:pPr>
        <w:numPr>
          <w:ilvl w:val="0"/>
          <w:numId w:val="6"/>
        </w:numPr>
        <w:tabs>
          <w:tab w:val="left" w:pos="0"/>
        </w:tabs>
        <w:spacing w:after="0" w:line="360" w:lineRule="exact"/>
        <w:ind w:left="1134" w:hanging="567"/>
        <w:jc w:val="both"/>
        <w:rPr>
          <w:rFonts w:ascii="Times New Roman" w:eastAsia="Times New Roman" w:hAnsi="Times New Roman"/>
          <w:sz w:val="24"/>
          <w:szCs w:val="24"/>
          <w:lang w:val="ru-RU" w:eastAsia="bg-BG"/>
        </w:rPr>
      </w:pPr>
      <w:r w:rsidRPr="00467CCE">
        <w:rPr>
          <w:rFonts w:ascii="Times New Roman" w:eastAsia="Times New Roman" w:hAnsi="Times New Roman"/>
          <w:b/>
          <w:i/>
          <w:sz w:val="24"/>
          <w:szCs w:val="24"/>
          <w:lang w:eastAsia="bg-BG"/>
        </w:rPr>
        <w:t xml:space="preserve"> </w:t>
      </w:r>
      <w:r w:rsidRPr="007D6542">
        <w:rPr>
          <w:rFonts w:ascii="Times New Roman" w:eastAsia="Times New Roman" w:hAnsi="Times New Roman"/>
          <w:b/>
          <w:i/>
          <w:lang w:eastAsia="bg-BG"/>
        </w:rPr>
        <w:t>НЕОБХОДИМОСТ ОТ ИЗРАБОТВАНЕТО НА ПОДРОБЕН УСТРОЙСТВЕН ПЛАН – ПАРЦЕЛАРЕН ПЛАН ЗА ЕЛЕМЕНТИТЕ НА ТЕХНИЧЕСКАТА ИНФРАСТРУКТУРА ИЗВЪН ГРАНИЦИТЕ НА УРБАНИЗИРАНИТЕ ТЕРИТОРИИ</w:t>
      </w:r>
      <w:r w:rsidRPr="00467CCE">
        <w:rPr>
          <w:rFonts w:ascii="Times New Roman" w:eastAsia="Times New Roman" w:hAnsi="Times New Roman"/>
          <w:b/>
          <w:i/>
          <w:sz w:val="24"/>
          <w:szCs w:val="24"/>
          <w:lang w:eastAsia="bg-BG"/>
        </w:rPr>
        <w:t xml:space="preserve"> (съгл. чл.45, ал.1, т.6 от Наредба 8 / 14.06.2001г. за обема и съдържанието на устройствените планове)</w:t>
      </w:r>
    </w:p>
    <w:p w14:paraId="37A1C4B9" w14:textId="77777777" w:rsidR="00467CCE" w:rsidRPr="0082138A" w:rsidRDefault="00467CCE" w:rsidP="00DD2DBB">
      <w:pPr>
        <w:tabs>
          <w:tab w:val="left" w:pos="0"/>
        </w:tabs>
        <w:spacing w:after="0" w:line="360" w:lineRule="exact"/>
        <w:jc w:val="both"/>
        <w:rPr>
          <w:rFonts w:ascii="Times New Roman" w:eastAsia="Times New Roman" w:hAnsi="Times New Roman"/>
          <w:sz w:val="24"/>
          <w:szCs w:val="24"/>
          <w:lang w:val="ru-RU" w:eastAsia="bg-BG"/>
        </w:rPr>
      </w:pPr>
      <w:r w:rsidRPr="00467CCE">
        <w:rPr>
          <w:rFonts w:ascii="Times New Roman" w:eastAsia="Times New Roman" w:hAnsi="Times New Roman"/>
          <w:sz w:val="24"/>
          <w:szCs w:val="24"/>
          <w:lang w:eastAsia="bg-BG"/>
        </w:rPr>
        <w:t xml:space="preserve">        </w:t>
      </w:r>
    </w:p>
    <w:p w14:paraId="26D33A2C" w14:textId="77777777" w:rsidR="000C31B6" w:rsidRPr="00B8561E" w:rsidRDefault="00756E72" w:rsidP="0008513D">
      <w:pPr>
        <w:spacing w:after="0" w:line="360" w:lineRule="auto"/>
        <w:ind w:firstLine="567"/>
        <w:jc w:val="both"/>
        <w:rPr>
          <w:rFonts w:ascii="Times New Roman" w:eastAsia="Times New Roman" w:hAnsi="Times New Roman"/>
          <w:sz w:val="24"/>
          <w:szCs w:val="24"/>
          <w:lang w:val="ru-RU" w:eastAsia="bg-BG"/>
        </w:rPr>
      </w:pPr>
      <w:r>
        <w:rPr>
          <w:rFonts w:ascii="Times New Roman" w:eastAsia="Times New Roman" w:hAnsi="Times New Roman"/>
          <w:sz w:val="24"/>
          <w:szCs w:val="24"/>
          <w:lang w:eastAsia="bg-BG"/>
        </w:rPr>
        <w:t xml:space="preserve">Агломерация Харманли е </w:t>
      </w:r>
      <w:r w:rsidRPr="00B8561E">
        <w:rPr>
          <w:rFonts w:ascii="Times New Roman" w:eastAsia="Times New Roman" w:hAnsi="Times New Roman"/>
          <w:sz w:val="24"/>
          <w:szCs w:val="24"/>
          <w:lang w:val="ru-RU" w:eastAsia="bg-BG"/>
        </w:rPr>
        <w:t xml:space="preserve"> 10</w:t>
      </w:r>
      <w:r>
        <w:rPr>
          <w:rFonts w:ascii="Times New Roman" w:eastAsia="Times New Roman" w:hAnsi="Times New Roman"/>
          <w:sz w:val="24"/>
          <w:szCs w:val="24"/>
          <w:lang w:val="en-GB" w:eastAsia="bg-BG"/>
        </w:rPr>
        <w:t> </w:t>
      </w:r>
      <w:r w:rsidRPr="00B8561E">
        <w:rPr>
          <w:rFonts w:ascii="Times New Roman" w:eastAsia="Times New Roman" w:hAnsi="Times New Roman"/>
          <w:sz w:val="24"/>
          <w:szCs w:val="24"/>
          <w:lang w:val="ru-RU" w:eastAsia="bg-BG"/>
        </w:rPr>
        <w:t>000</w:t>
      </w:r>
      <w:r>
        <w:rPr>
          <w:rFonts w:ascii="Times New Roman" w:eastAsia="Times New Roman" w:hAnsi="Times New Roman"/>
          <w:sz w:val="24"/>
          <w:szCs w:val="24"/>
          <w:lang w:eastAsia="bg-BG"/>
        </w:rPr>
        <w:t xml:space="preserve"> е.ж</w:t>
      </w:r>
      <w:r w:rsidR="00D57AB0">
        <w:rPr>
          <w:rFonts w:ascii="Times New Roman" w:eastAsia="Times New Roman" w:hAnsi="Times New Roman"/>
          <w:sz w:val="24"/>
          <w:szCs w:val="24"/>
          <w:lang w:eastAsia="bg-BG"/>
        </w:rPr>
        <w:t>,</w:t>
      </w:r>
      <w:r>
        <w:rPr>
          <w:rFonts w:ascii="Times New Roman" w:eastAsia="Times New Roman" w:hAnsi="Times New Roman"/>
          <w:sz w:val="24"/>
          <w:szCs w:val="24"/>
          <w:lang w:eastAsia="bg-BG"/>
        </w:rPr>
        <w:t xml:space="preserve"> а все още няма изградена ПСОВ, с което агломерацията е в несъответствие по отношение на изискванията на Директива 91/271/ЕИО. Чрез реконструкцията и доизграждането на канализационната мрежа на гра Харманли</w:t>
      </w:r>
      <w:r w:rsidR="00D57AB0">
        <w:rPr>
          <w:rFonts w:ascii="Times New Roman" w:eastAsia="Times New Roman" w:hAnsi="Times New Roman"/>
          <w:sz w:val="24"/>
          <w:szCs w:val="24"/>
          <w:lang w:eastAsia="bg-BG"/>
        </w:rPr>
        <w:t>,</w:t>
      </w:r>
      <w:r>
        <w:rPr>
          <w:rFonts w:ascii="Times New Roman" w:eastAsia="Times New Roman" w:hAnsi="Times New Roman"/>
          <w:sz w:val="24"/>
          <w:szCs w:val="24"/>
          <w:lang w:eastAsia="bg-BG"/>
        </w:rPr>
        <w:t xml:space="preserve"> </w:t>
      </w:r>
      <w:r w:rsidR="00D57AB0">
        <w:rPr>
          <w:rFonts w:ascii="Times New Roman" w:eastAsia="Times New Roman" w:hAnsi="Times New Roman"/>
          <w:sz w:val="24"/>
          <w:szCs w:val="24"/>
          <w:lang w:eastAsia="bg-BG"/>
        </w:rPr>
        <w:t xml:space="preserve">чрез колектори </w:t>
      </w:r>
      <w:r>
        <w:rPr>
          <w:rFonts w:ascii="Times New Roman" w:eastAsia="Times New Roman" w:hAnsi="Times New Roman"/>
          <w:sz w:val="24"/>
          <w:szCs w:val="24"/>
          <w:lang w:eastAsia="bg-BG"/>
        </w:rPr>
        <w:t>ще се съб</w:t>
      </w:r>
      <w:r w:rsidR="00D57AB0">
        <w:rPr>
          <w:rFonts w:ascii="Times New Roman" w:eastAsia="Times New Roman" w:hAnsi="Times New Roman"/>
          <w:sz w:val="24"/>
          <w:szCs w:val="24"/>
          <w:lang w:eastAsia="bg-BG"/>
        </w:rPr>
        <w:t>е</w:t>
      </w:r>
      <w:r>
        <w:rPr>
          <w:rFonts w:ascii="Times New Roman" w:eastAsia="Times New Roman" w:hAnsi="Times New Roman"/>
          <w:sz w:val="24"/>
          <w:szCs w:val="24"/>
          <w:lang w:eastAsia="bg-BG"/>
        </w:rPr>
        <w:t>рат съществуващите в момента директни зауствания на бито</w:t>
      </w:r>
      <w:r w:rsidR="00D57AB0">
        <w:rPr>
          <w:rFonts w:ascii="Times New Roman" w:eastAsia="Times New Roman" w:hAnsi="Times New Roman"/>
          <w:sz w:val="24"/>
          <w:szCs w:val="24"/>
          <w:lang w:eastAsia="bg-BG"/>
        </w:rPr>
        <w:t>в</w:t>
      </w:r>
      <w:r>
        <w:rPr>
          <w:rFonts w:ascii="Times New Roman" w:eastAsia="Times New Roman" w:hAnsi="Times New Roman"/>
          <w:sz w:val="24"/>
          <w:szCs w:val="24"/>
          <w:lang w:eastAsia="bg-BG"/>
        </w:rPr>
        <w:t>и отпадъчни води в река Харманлийска</w:t>
      </w:r>
      <w:r w:rsidR="00D57AB0">
        <w:rPr>
          <w:rFonts w:ascii="Times New Roman" w:eastAsia="Times New Roman" w:hAnsi="Times New Roman"/>
          <w:sz w:val="24"/>
          <w:szCs w:val="24"/>
          <w:lang w:eastAsia="bg-BG"/>
        </w:rPr>
        <w:t xml:space="preserve"> и ще се отведат за пречистване до площадката на бъдещата пречиствателна станция за отпадъчни води. </w:t>
      </w:r>
    </w:p>
    <w:p w14:paraId="3DB48E4A" w14:textId="5F7F41E3" w:rsidR="004A425F" w:rsidRDefault="00D57AB0" w:rsidP="0008513D">
      <w:pPr>
        <w:spacing w:after="0" w:line="360" w:lineRule="auto"/>
        <w:ind w:firstLine="567"/>
        <w:jc w:val="both"/>
        <w:rPr>
          <w:rFonts w:ascii="Times New Roman" w:eastAsia="Times New Roman" w:hAnsi="Times New Roman"/>
          <w:sz w:val="24"/>
          <w:szCs w:val="24"/>
          <w:lang w:eastAsia="bg-BG"/>
        </w:rPr>
      </w:pPr>
      <w:r>
        <w:rPr>
          <w:rFonts w:ascii="Times New Roman" w:eastAsia="Times New Roman" w:hAnsi="Times New Roman"/>
          <w:sz w:val="24"/>
          <w:szCs w:val="24"/>
          <w:lang w:eastAsia="bg-BG"/>
        </w:rPr>
        <w:t>За правилното функциониране на мрежата е необходимо изграждането на довеждащ колектор до ПСОВ, реконструкция на някои участъци от мрежа</w:t>
      </w:r>
      <w:r w:rsidR="000C31B6">
        <w:rPr>
          <w:rFonts w:ascii="Times New Roman" w:eastAsia="Times New Roman" w:hAnsi="Times New Roman"/>
          <w:sz w:val="24"/>
          <w:szCs w:val="24"/>
          <w:lang w:eastAsia="bg-BG"/>
        </w:rPr>
        <w:t>т</w:t>
      </w:r>
      <w:r>
        <w:rPr>
          <w:rFonts w:ascii="Times New Roman" w:eastAsia="Times New Roman" w:hAnsi="Times New Roman"/>
          <w:sz w:val="24"/>
          <w:szCs w:val="24"/>
          <w:lang w:eastAsia="bg-BG"/>
        </w:rPr>
        <w:t>а, изграждане на нови</w:t>
      </w:r>
      <w:r w:rsidR="000C31B6">
        <w:rPr>
          <w:rFonts w:ascii="Times New Roman" w:eastAsia="Times New Roman" w:hAnsi="Times New Roman"/>
          <w:sz w:val="24"/>
          <w:szCs w:val="24"/>
          <w:lang w:eastAsia="bg-BG"/>
        </w:rPr>
        <w:t xml:space="preserve"> клонове</w:t>
      </w:r>
      <w:r>
        <w:rPr>
          <w:rFonts w:ascii="Times New Roman" w:eastAsia="Times New Roman" w:hAnsi="Times New Roman"/>
          <w:sz w:val="24"/>
          <w:szCs w:val="24"/>
          <w:lang w:eastAsia="bg-BG"/>
        </w:rPr>
        <w:t xml:space="preserve">, както и изграждането на съоръжения – дъждопреливни шахти и реконструкцията на съществуващите такива. Канализационната мрежа от кв. </w:t>
      </w:r>
      <w:r w:rsidR="009742AB">
        <w:rPr>
          <w:rFonts w:ascii="Times New Roman" w:eastAsia="Times New Roman" w:hAnsi="Times New Roman"/>
          <w:sz w:val="24"/>
          <w:szCs w:val="24"/>
          <w:lang w:eastAsia="bg-BG"/>
        </w:rPr>
        <w:t xml:space="preserve">Дружба </w:t>
      </w:r>
      <w:r>
        <w:rPr>
          <w:rFonts w:ascii="Times New Roman" w:eastAsia="Times New Roman" w:hAnsi="Times New Roman"/>
          <w:sz w:val="24"/>
          <w:szCs w:val="24"/>
          <w:lang w:eastAsia="bg-BG"/>
        </w:rPr>
        <w:t xml:space="preserve">трябва да пресече р. Харманлийска и да се включи в довеждащия колектор до ПСОВ. За част от довеждащия колектор до площадка на ПСОВ Харманли има изготвен и одобрен от община Харманли ПУП-ПП, както и за заустващия  колектор от площадката. Останалата част от </w:t>
      </w:r>
      <w:r w:rsidR="009742AB">
        <w:rPr>
          <w:rFonts w:ascii="Times New Roman" w:eastAsia="Times New Roman" w:hAnsi="Times New Roman"/>
          <w:sz w:val="24"/>
          <w:szCs w:val="24"/>
          <w:lang w:eastAsia="bg-BG"/>
        </w:rPr>
        <w:t>довеждащия</w:t>
      </w:r>
      <w:r>
        <w:rPr>
          <w:rFonts w:ascii="Times New Roman" w:eastAsia="Times New Roman" w:hAnsi="Times New Roman"/>
          <w:sz w:val="24"/>
          <w:szCs w:val="24"/>
          <w:lang w:eastAsia="bg-BG"/>
        </w:rPr>
        <w:t xml:space="preserve"> колектор също преминава през имоти, които са извън регулационните граници на агломерация Харманли. За да може да се осъществи цялостната реконструкция и доизграждане на канализационната мрежа е необходимо изготвянето на ПУП-парцеларни </w:t>
      </w:r>
      <w:r>
        <w:rPr>
          <w:rFonts w:ascii="Times New Roman" w:eastAsia="Times New Roman" w:hAnsi="Times New Roman"/>
          <w:sz w:val="24"/>
          <w:szCs w:val="24"/>
          <w:lang w:eastAsia="bg-BG"/>
        </w:rPr>
        <w:lastRenderedPageBreak/>
        <w:t>планове за тези елементи от техническата инфраструктура, които попадат извън регулационните граници</w:t>
      </w:r>
      <w:r w:rsidR="009742AB">
        <w:rPr>
          <w:rFonts w:ascii="Times New Roman" w:eastAsia="Times New Roman" w:hAnsi="Times New Roman"/>
          <w:sz w:val="24"/>
          <w:szCs w:val="24"/>
          <w:lang w:eastAsia="bg-BG"/>
        </w:rPr>
        <w:t>, а именно:</w:t>
      </w:r>
    </w:p>
    <w:p w14:paraId="300F983A" w14:textId="57672DC8" w:rsidR="009742AB" w:rsidRPr="009742AB" w:rsidRDefault="009742AB" w:rsidP="009742AB">
      <w:pPr>
        <w:pStyle w:val="ListParagraph"/>
        <w:numPr>
          <w:ilvl w:val="0"/>
          <w:numId w:val="19"/>
        </w:numPr>
        <w:spacing w:after="0" w:line="360" w:lineRule="auto"/>
        <w:jc w:val="both"/>
        <w:rPr>
          <w:rFonts w:ascii="Times New Roman" w:eastAsia="Times New Roman" w:hAnsi="Times New Roman"/>
          <w:sz w:val="24"/>
          <w:szCs w:val="24"/>
          <w:lang w:eastAsia="bg-BG"/>
        </w:rPr>
      </w:pPr>
      <w:r w:rsidRPr="009742AB">
        <w:rPr>
          <w:rFonts w:ascii="Times New Roman" w:eastAsia="Times New Roman" w:hAnsi="Times New Roman"/>
          <w:sz w:val="24"/>
          <w:szCs w:val="24"/>
          <w:lang w:eastAsia="bg-BG"/>
        </w:rPr>
        <w:t>Пресичане на р. Харманлийска чрез дюкер</w:t>
      </w:r>
      <w:r>
        <w:rPr>
          <w:rFonts w:ascii="Times New Roman" w:eastAsia="Times New Roman" w:hAnsi="Times New Roman"/>
          <w:sz w:val="24"/>
          <w:szCs w:val="24"/>
          <w:lang w:eastAsia="bg-BG"/>
        </w:rPr>
        <w:t xml:space="preserve"> – входна и изходна шахта, 2 тръби ø 315 х 112м, положени успоредно</w:t>
      </w:r>
      <w:r w:rsidRPr="009742AB">
        <w:rPr>
          <w:rFonts w:ascii="Times New Roman" w:eastAsia="Times New Roman" w:hAnsi="Times New Roman"/>
          <w:sz w:val="24"/>
          <w:szCs w:val="24"/>
          <w:lang w:eastAsia="bg-BG"/>
        </w:rPr>
        <w:t>;</w:t>
      </w:r>
    </w:p>
    <w:p w14:paraId="3E552E7C" w14:textId="40F71C97" w:rsidR="009742AB" w:rsidRPr="009742AB" w:rsidRDefault="009742AB" w:rsidP="009742AB">
      <w:pPr>
        <w:pStyle w:val="ListParagraph"/>
        <w:numPr>
          <w:ilvl w:val="0"/>
          <w:numId w:val="19"/>
        </w:numPr>
        <w:spacing w:after="0" w:line="360" w:lineRule="auto"/>
        <w:jc w:val="both"/>
        <w:rPr>
          <w:rFonts w:ascii="Times New Roman" w:eastAsia="Times New Roman" w:hAnsi="Times New Roman"/>
          <w:sz w:val="24"/>
          <w:szCs w:val="24"/>
          <w:lang w:eastAsia="bg-BG"/>
        </w:rPr>
      </w:pPr>
      <w:r w:rsidRPr="009742AB">
        <w:rPr>
          <w:rFonts w:ascii="Times New Roman" w:eastAsia="Times New Roman" w:hAnsi="Times New Roman"/>
          <w:sz w:val="24"/>
          <w:szCs w:val="24"/>
          <w:lang w:eastAsia="bg-BG"/>
        </w:rPr>
        <w:t>Част от довеждащ колектор до ПСОВ</w:t>
      </w:r>
      <w:r>
        <w:rPr>
          <w:rFonts w:ascii="Times New Roman" w:eastAsia="Times New Roman" w:hAnsi="Times New Roman"/>
          <w:sz w:val="24"/>
          <w:szCs w:val="24"/>
          <w:lang w:eastAsia="bg-BG"/>
        </w:rPr>
        <w:t xml:space="preserve"> – 358м - </w:t>
      </w:r>
      <w:r>
        <w:rPr>
          <w:rFonts w:ascii="Times New Roman" w:hAnsi="Times New Roman"/>
          <w:sz w:val="24"/>
          <w:szCs w:val="24"/>
          <w:lang w:val="en-US"/>
        </w:rPr>
        <w:t>DN</w:t>
      </w:r>
      <w:r w:rsidRPr="00B8561E">
        <w:rPr>
          <w:rFonts w:ascii="Times New Roman" w:hAnsi="Times New Roman"/>
          <w:sz w:val="24"/>
          <w:szCs w:val="24"/>
          <w:lang w:val="ru-RU"/>
        </w:rPr>
        <w:t xml:space="preserve"> 1000 </w:t>
      </w:r>
      <w:r>
        <w:rPr>
          <w:rFonts w:ascii="Times New Roman" w:hAnsi="Times New Roman"/>
          <w:sz w:val="24"/>
          <w:szCs w:val="24"/>
          <w:lang w:val="en-US"/>
        </w:rPr>
        <w:t>GRP</w:t>
      </w:r>
    </w:p>
    <w:p w14:paraId="6F169B1C" w14:textId="25AF8004" w:rsidR="009742AB" w:rsidRPr="009742AB" w:rsidRDefault="009742AB" w:rsidP="009742AB">
      <w:pPr>
        <w:pStyle w:val="ListParagraph"/>
        <w:numPr>
          <w:ilvl w:val="0"/>
          <w:numId w:val="19"/>
        </w:numPr>
        <w:spacing w:after="0" w:line="360" w:lineRule="auto"/>
        <w:jc w:val="both"/>
        <w:rPr>
          <w:rFonts w:ascii="Times New Roman" w:eastAsia="Times New Roman" w:hAnsi="Times New Roman"/>
          <w:sz w:val="24"/>
          <w:szCs w:val="24"/>
          <w:lang w:eastAsia="bg-BG"/>
        </w:rPr>
      </w:pPr>
      <w:r w:rsidRPr="009742AB">
        <w:rPr>
          <w:rFonts w:ascii="Times New Roman" w:eastAsia="Times New Roman" w:hAnsi="Times New Roman"/>
          <w:sz w:val="24"/>
          <w:szCs w:val="24"/>
          <w:lang w:eastAsia="bg-BG"/>
        </w:rPr>
        <w:t>Отливен канал от нова ДПР шахта в частта на довеждащия колектор, който има изработен ПУП-ПП</w:t>
      </w:r>
      <w:r>
        <w:rPr>
          <w:rFonts w:ascii="Times New Roman" w:eastAsia="Times New Roman" w:hAnsi="Times New Roman"/>
          <w:sz w:val="24"/>
          <w:szCs w:val="24"/>
          <w:lang w:eastAsia="bg-BG"/>
        </w:rPr>
        <w:t xml:space="preserve"> – 46м - </w:t>
      </w:r>
      <w:r>
        <w:rPr>
          <w:rFonts w:ascii="Times New Roman" w:hAnsi="Times New Roman"/>
          <w:sz w:val="24"/>
          <w:szCs w:val="24"/>
          <w:lang w:val="en-US"/>
        </w:rPr>
        <w:t>DN</w:t>
      </w:r>
      <w:r w:rsidRPr="00B8561E">
        <w:rPr>
          <w:rFonts w:ascii="Times New Roman" w:hAnsi="Times New Roman"/>
          <w:sz w:val="24"/>
          <w:szCs w:val="24"/>
          <w:lang w:val="ru-RU"/>
        </w:rPr>
        <w:t xml:space="preserve"> 1000 </w:t>
      </w:r>
      <w:r>
        <w:rPr>
          <w:rFonts w:ascii="Times New Roman" w:hAnsi="Times New Roman"/>
          <w:sz w:val="24"/>
          <w:szCs w:val="24"/>
          <w:lang w:val="en-US"/>
        </w:rPr>
        <w:t>GRP</w:t>
      </w:r>
    </w:p>
    <w:p w14:paraId="7EB6858D" w14:textId="6EC38FC5" w:rsidR="00D57AB0" w:rsidRPr="004B10CC" w:rsidRDefault="00D57AB0" w:rsidP="0008513D">
      <w:pPr>
        <w:spacing w:after="0" w:line="360" w:lineRule="auto"/>
        <w:ind w:firstLine="567"/>
        <w:jc w:val="both"/>
        <w:rPr>
          <w:rFonts w:ascii="Times New Roman" w:hAnsi="Times New Roman"/>
          <w:sz w:val="24"/>
          <w:szCs w:val="24"/>
        </w:rPr>
      </w:pPr>
      <w:r>
        <w:rPr>
          <w:rFonts w:ascii="Times New Roman" w:hAnsi="Times New Roman"/>
          <w:sz w:val="24"/>
          <w:szCs w:val="24"/>
        </w:rPr>
        <w:t xml:space="preserve">За площадката на ПСОВ Харманли също има изготвен и одобрен ПУП. </w:t>
      </w:r>
      <w:r w:rsidR="005A1E60">
        <w:rPr>
          <w:rFonts w:ascii="Times New Roman" w:hAnsi="Times New Roman"/>
          <w:sz w:val="24"/>
          <w:szCs w:val="24"/>
        </w:rPr>
        <w:t>ПСОВ Харманли ще е разположена в</w:t>
      </w:r>
      <w:r w:rsidRPr="004B10CC">
        <w:rPr>
          <w:rFonts w:ascii="Times New Roman" w:hAnsi="Times New Roman"/>
          <w:sz w:val="24"/>
          <w:szCs w:val="24"/>
        </w:rPr>
        <w:t xml:space="preserve"> Поземлен имот 77181.14.519, област Хасково, община Харманли, гр. Харманли, п.к. 6450, м. КОЗЛУКА, вид собств. Общинска частна, вид територия Урбанизирана, НТП За друг вид застрояване, площ 17399 кв. м, стар номер 0.468,</w:t>
      </w:r>
      <w:r w:rsidR="004B10CC">
        <w:rPr>
          <w:rFonts w:ascii="Times New Roman" w:hAnsi="Times New Roman"/>
          <w:sz w:val="24"/>
          <w:szCs w:val="24"/>
        </w:rPr>
        <w:t xml:space="preserve"> </w:t>
      </w:r>
      <w:r w:rsidRPr="004B10CC">
        <w:rPr>
          <w:rFonts w:ascii="Times New Roman" w:hAnsi="Times New Roman"/>
          <w:sz w:val="24"/>
          <w:szCs w:val="24"/>
        </w:rPr>
        <w:t>Заповед за одобрение на КККР № </w:t>
      </w:r>
      <w:r w:rsidRPr="004B10CC">
        <w:rPr>
          <w:rFonts w:ascii="Times New Roman" w:hAnsi="Times New Roman"/>
          <w:b/>
          <w:bCs/>
          <w:sz w:val="24"/>
          <w:szCs w:val="24"/>
        </w:rPr>
        <w:t>РД-18-9/23.03.2006 г.</w:t>
      </w:r>
      <w:r w:rsidRPr="004B10CC">
        <w:rPr>
          <w:rFonts w:ascii="Times New Roman" w:hAnsi="Times New Roman"/>
          <w:sz w:val="24"/>
          <w:szCs w:val="24"/>
        </w:rPr>
        <w:t> на ИЗПЪЛНИТЕЛНИЯ ДИРЕКТОР НА АК, Заповед за изменение на КККР № </w:t>
      </w:r>
      <w:r w:rsidRPr="004B10CC">
        <w:rPr>
          <w:rFonts w:ascii="Times New Roman" w:hAnsi="Times New Roman"/>
          <w:b/>
          <w:bCs/>
          <w:sz w:val="24"/>
          <w:szCs w:val="24"/>
        </w:rPr>
        <w:t>КД-14-26-180/12.09.2011 г.</w:t>
      </w:r>
      <w:r w:rsidRPr="004B10CC">
        <w:rPr>
          <w:rFonts w:ascii="Times New Roman" w:hAnsi="Times New Roman"/>
          <w:sz w:val="24"/>
          <w:szCs w:val="24"/>
        </w:rPr>
        <w:t xml:space="preserve"> на НАЧАЛНИК НА СГКК – ХАСКОВО. </w:t>
      </w:r>
    </w:p>
    <w:p w14:paraId="58ED420F" w14:textId="77777777" w:rsidR="00467CCE" w:rsidRDefault="00467CCE" w:rsidP="00D15D20">
      <w:pPr>
        <w:spacing w:after="0" w:line="360" w:lineRule="auto"/>
        <w:jc w:val="both"/>
        <w:rPr>
          <w:rFonts w:ascii="Times New Roman" w:eastAsia="Times New Roman" w:hAnsi="Times New Roman"/>
          <w:sz w:val="24"/>
          <w:szCs w:val="24"/>
          <w:lang w:eastAsia="bg-BG"/>
        </w:rPr>
      </w:pPr>
      <w:r w:rsidRPr="0082034B">
        <w:rPr>
          <w:rFonts w:ascii="Times New Roman" w:eastAsia="Times New Roman" w:hAnsi="Times New Roman"/>
          <w:sz w:val="24"/>
          <w:szCs w:val="24"/>
          <w:lang w:eastAsia="bg-BG"/>
        </w:rPr>
        <w:t xml:space="preserve">        Целта на разработката е да се регламентират правилата и нормите  за устройство и застрояване и се определят границите на устройствената  и ограничителната (сервитутна) зона и/или самостоятелни терени.</w:t>
      </w:r>
      <w:r w:rsidRPr="00CC4876">
        <w:rPr>
          <w:rFonts w:ascii="Times New Roman" w:eastAsia="Times New Roman" w:hAnsi="Times New Roman"/>
          <w:sz w:val="24"/>
          <w:szCs w:val="24"/>
          <w:lang w:eastAsia="bg-BG"/>
        </w:rPr>
        <w:t xml:space="preserve"> </w:t>
      </w:r>
    </w:p>
    <w:p w14:paraId="68F07CAC" w14:textId="77777777" w:rsidR="00467CCE" w:rsidRPr="00CC4876" w:rsidRDefault="00467CCE" w:rsidP="00DD2DBB">
      <w:pPr>
        <w:numPr>
          <w:ilvl w:val="0"/>
          <w:numId w:val="6"/>
        </w:numPr>
        <w:tabs>
          <w:tab w:val="left" w:pos="993"/>
        </w:tabs>
        <w:spacing w:after="0" w:line="360" w:lineRule="exact"/>
        <w:ind w:hanging="513"/>
        <w:jc w:val="both"/>
        <w:rPr>
          <w:rFonts w:ascii="Times New Roman" w:eastAsia="Times New Roman" w:hAnsi="Times New Roman"/>
          <w:b/>
          <w:i/>
          <w:sz w:val="24"/>
          <w:szCs w:val="24"/>
          <w:lang w:eastAsia="bg-BG"/>
        </w:rPr>
      </w:pPr>
      <w:r w:rsidRPr="00CC4876">
        <w:rPr>
          <w:rFonts w:ascii="Times New Roman" w:eastAsia="Times New Roman" w:hAnsi="Times New Roman"/>
          <w:b/>
          <w:i/>
          <w:sz w:val="24"/>
          <w:szCs w:val="24"/>
          <w:lang w:eastAsia="bg-BG"/>
        </w:rPr>
        <w:t>ТЕРИТОРИАЛЕН ОБХВАТ</w:t>
      </w:r>
    </w:p>
    <w:p w14:paraId="6CEBB803" w14:textId="77777777" w:rsidR="00467CCE" w:rsidRPr="00CC4876" w:rsidRDefault="00467CCE" w:rsidP="00DD2DBB">
      <w:pPr>
        <w:spacing w:after="0" w:line="360" w:lineRule="exact"/>
        <w:ind w:firstLine="567"/>
        <w:rPr>
          <w:rFonts w:ascii="Times New Roman" w:hAnsi="Times New Roman"/>
        </w:rPr>
      </w:pPr>
    </w:p>
    <w:p w14:paraId="29FF29A7" w14:textId="792E2466" w:rsidR="00467CCE" w:rsidRDefault="00467CCE" w:rsidP="00D15D20">
      <w:pPr>
        <w:spacing w:after="0" w:line="360" w:lineRule="auto"/>
        <w:ind w:firstLine="567"/>
        <w:jc w:val="both"/>
        <w:rPr>
          <w:rFonts w:ascii="Times New Roman" w:eastAsia="Times New Roman" w:hAnsi="Times New Roman"/>
          <w:sz w:val="24"/>
          <w:szCs w:val="24"/>
          <w:lang w:eastAsia="bg-BG"/>
        </w:rPr>
      </w:pPr>
      <w:r w:rsidRPr="00CC4876">
        <w:rPr>
          <w:rFonts w:ascii="Times New Roman" w:eastAsia="Times New Roman" w:hAnsi="Times New Roman"/>
          <w:sz w:val="24"/>
          <w:szCs w:val="24"/>
          <w:lang w:eastAsia="bg-BG"/>
        </w:rPr>
        <w:t>В административно отношение подробният устройствен план – парцеларен план обхваща територия, която попада в Об</w:t>
      </w:r>
      <w:r w:rsidR="00272E65">
        <w:rPr>
          <w:rFonts w:ascii="Times New Roman" w:eastAsia="Times New Roman" w:hAnsi="Times New Roman"/>
          <w:sz w:val="24"/>
          <w:szCs w:val="24"/>
          <w:lang w:eastAsia="bg-BG"/>
        </w:rPr>
        <w:t>щина</w:t>
      </w:r>
      <w:r w:rsidRPr="00CC4876">
        <w:rPr>
          <w:rFonts w:ascii="Times New Roman" w:eastAsia="Times New Roman" w:hAnsi="Times New Roman"/>
          <w:sz w:val="24"/>
          <w:szCs w:val="24"/>
          <w:lang w:eastAsia="bg-BG"/>
        </w:rPr>
        <w:t xml:space="preserve"> </w:t>
      </w:r>
      <w:r w:rsidR="004A425F">
        <w:rPr>
          <w:rFonts w:ascii="Times New Roman" w:eastAsia="Times New Roman" w:hAnsi="Times New Roman"/>
          <w:sz w:val="24"/>
          <w:szCs w:val="24"/>
          <w:lang w:eastAsia="bg-BG"/>
        </w:rPr>
        <w:t>Харманли</w:t>
      </w:r>
      <w:r w:rsidR="00272E65">
        <w:rPr>
          <w:rFonts w:ascii="Times New Roman" w:eastAsia="Times New Roman" w:hAnsi="Times New Roman"/>
          <w:sz w:val="24"/>
          <w:szCs w:val="24"/>
          <w:lang w:eastAsia="bg-BG"/>
        </w:rPr>
        <w:t>, област Хасково</w:t>
      </w:r>
      <w:r w:rsidRPr="00CC4876">
        <w:rPr>
          <w:rFonts w:ascii="Times New Roman" w:eastAsia="Times New Roman" w:hAnsi="Times New Roman"/>
          <w:sz w:val="24"/>
          <w:szCs w:val="24"/>
          <w:lang w:eastAsia="bg-BG"/>
        </w:rPr>
        <w:t xml:space="preserve"> и засяга поземлени имоти в </w:t>
      </w:r>
      <w:r w:rsidR="004A425F">
        <w:rPr>
          <w:rFonts w:ascii="Times New Roman" w:eastAsia="Times New Roman" w:hAnsi="Times New Roman"/>
          <w:sz w:val="24"/>
          <w:szCs w:val="24"/>
          <w:lang w:eastAsia="bg-BG"/>
        </w:rPr>
        <w:t>Община Харманли.</w:t>
      </w:r>
    </w:p>
    <w:p w14:paraId="731A4B0D" w14:textId="0EFF0D2E" w:rsidR="00A30DD6" w:rsidRPr="00A30DD6" w:rsidRDefault="00A30DD6" w:rsidP="00A30DD6">
      <w:pPr>
        <w:pStyle w:val="ListParagraph"/>
        <w:numPr>
          <w:ilvl w:val="0"/>
          <w:numId w:val="14"/>
        </w:numPr>
        <w:spacing w:after="0" w:line="360" w:lineRule="auto"/>
        <w:jc w:val="both"/>
        <w:rPr>
          <w:rFonts w:ascii="Times New Roman" w:eastAsia="Times New Roman" w:hAnsi="Times New Roman"/>
          <w:sz w:val="24"/>
          <w:szCs w:val="24"/>
          <w:u w:val="single"/>
          <w:lang w:eastAsia="bg-BG"/>
        </w:rPr>
      </w:pPr>
      <w:r w:rsidRPr="00A30DD6">
        <w:rPr>
          <w:rFonts w:ascii="Times New Roman" w:eastAsia="Times New Roman" w:hAnsi="Times New Roman"/>
          <w:sz w:val="24"/>
          <w:szCs w:val="24"/>
          <w:u w:val="single"/>
          <w:lang w:eastAsia="bg-BG"/>
        </w:rPr>
        <w:t>Община Харманли</w:t>
      </w:r>
    </w:p>
    <w:p w14:paraId="3CEDA823" w14:textId="570CEB96" w:rsidR="003D27EA" w:rsidRPr="005400A3" w:rsidRDefault="00A30DD6" w:rsidP="00A30DD6">
      <w:pPr>
        <w:pStyle w:val="ListParagraph"/>
        <w:numPr>
          <w:ilvl w:val="0"/>
          <w:numId w:val="15"/>
        </w:numPr>
        <w:spacing w:after="0" w:line="360" w:lineRule="auto"/>
        <w:jc w:val="both"/>
        <w:rPr>
          <w:rFonts w:ascii="Times New Roman" w:eastAsia="Times New Roman" w:hAnsi="Times New Roman"/>
          <w:sz w:val="24"/>
          <w:szCs w:val="24"/>
          <w:lang w:eastAsia="bg-BG"/>
        </w:rPr>
      </w:pPr>
      <w:r w:rsidRPr="00A30DD6">
        <w:rPr>
          <w:rFonts w:ascii="Times New Roman" w:eastAsia="Times New Roman" w:hAnsi="Times New Roman"/>
          <w:sz w:val="24"/>
          <w:szCs w:val="24"/>
          <w:lang w:eastAsia="bg-BG"/>
        </w:rPr>
        <w:t>Гр. Харманли</w:t>
      </w:r>
      <w:r w:rsidR="005547CD">
        <w:rPr>
          <w:rFonts w:ascii="Times New Roman" w:eastAsia="Times New Roman" w:hAnsi="Times New Roman"/>
          <w:sz w:val="24"/>
          <w:szCs w:val="24"/>
          <w:lang w:eastAsia="bg-BG"/>
        </w:rPr>
        <w:t xml:space="preserve"> - </w:t>
      </w:r>
      <w:r w:rsidR="005547CD" w:rsidRPr="005547CD">
        <w:rPr>
          <w:rFonts w:ascii="Times New Roman" w:eastAsia="Times New Roman" w:hAnsi="Times New Roman"/>
          <w:color w:val="000000"/>
          <w:sz w:val="24"/>
          <w:szCs w:val="24"/>
          <w:lang w:eastAsia="bg-BG"/>
        </w:rPr>
        <w:t>ЕКАТТЕ 77181</w:t>
      </w:r>
    </w:p>
    <w:p w14:paraId="2E2673BB" w14:textId="77777777" w:rsidR="005400A3" w:rsidRPr="00A30DD6" w:rsidRDefault="005400A3" w:rsidP="005400A3">
      <w:pPr>
        <w:pStyle w:val="ListParagraph"/>
        <w:spacing w:after="0" w:line="360" w:lineRule="auto"/>
        <w:jc w:val="both"/>
        <w:rPr>
          <w:rFonts w:ascii="Times New Roman" w:eastAsia="Times New Roman" w:hAnsi="Times New Roman"/>
          <w:sz w:val="24"/>
          <w:szCs w:val="24"/>
          <w:lang w:eastAsia="bg-BG"/>
        </w:rPr>
      </w:pPr>
    </w:p>
    <w:p w14:paraId="03E01330" w14:textId="77777777" w:rsidR="00467CCE" w:rsidRPr="00467CCE" w:rsidRDefault="00467CCE" w:rsidP="00DD2DBB">
      <w:pPr>
        <w:numPr>
          <w:ilvl w:val="0"/>
          <w:numId w:val="6"/>
        </w:numPr>
        <w:autoSpaceDE w:val="0"/>
        <w:autoSpaceDN w:val="0"/>
        <w:adjustRightInd w:val="0"/>
        <w:spacing w:after="0" w:line="360" w:lineRule="exact"/>
        <w:jc w:val="both"/>
        <w:rPr>
          <w:rFonts w:ascii="Times New Roman" w:eastAsia="Times New Roman" w:hAnsi="Times New Roman"/>
          <w:b/>
          <w:i/>
          <w:sz w:val="24"/>
          <w:szCs w:val="24"/>
          <w:lang w:val="en-US" w:eastAsia="bg-BG"/>
        </w:rPr>
      </w:pPr>
      <w:r w:rsidRPr="00467CCE">
        <w:rPr>
          <w:rFonts w:ascii="Times New Roman" w:eastAsia="Times New Roman" w:hAnsi="Times New Roman"/>
          <w:b/>
          <w:i/>
          <w:sz w:val="24"/>
          <w:szCs w:val="24"/>
          <w:lang w:eastAsia="bg-BG"/>
        </w:rPr>
        <w:t>ИЗХОДНИ ДАННИ</w:t>
      </w:r>
    </w:p>
    <w:p w14:paraId="38A6F44D" w14:textId="77777777" w:rsidR="005547CD" w:rsidRPr="0082034B" w:rsidRDefault="005547CD" w:rsidP="005547CD">
      <w:pPr>
        <w:autoSpaceDE w:val="0"/>
        <w:autoSpaceDN w:val="0"/>
        <w:adjustRightInd w:val="0"/>
        <w:spacing w:before="120" w:after="0" w:line="360" w:lineRule="auto"/>
        <w:ind w:firstLine="567"/>
        <w:jc w:val="both"/>
        <w:rPr>
          <w:rFonts w:ascii="Times New Roman" w:eastAsia="Times New Roman" w:hAnsi="Times New Roman"/>
          <w:sz w:val="24"/>
          <w:szCs w:val="24"/>
          <w:lang w:eastAsia="bg-BG"/>
        </w:rPr>
      </w:pPr>
      <w:r w:rsidRPr="0082034B">
        <w:rPr>
          <w:rFonts w:ascii="Times New Roman" w:eastAsia="Times New Roman" w:hAnsi="Times New Roman"/>
          <w:sz w:val="24"/>
          <w:szCs w:val="24"/>
          <w:lang w:eastAsia="bg-BG"/>
        </w:rPr>
        <w:t>При изработването на подробен устройствен план – парцеларен план да се спазват изискванията на чл.62а, ал.3 от Наредба 8 от 14.06.2001 год. за обема и съдържанието на устройствените планове и използват следните изходни данни:</w:t>
      </w:r>
    </w:p>
    <w:p w14:paraId="77F6F9A6" w14:textId="77777777" w:rsidR="005547CD" w:rsidRPr="0082034B" w:rsidRDefault="005547CD" w:rsidP="005547CD">
      <w:pPr>
        <w:pStyle w:val="ListParagraph"/>
        <w:numPr>
          <w:ilvl w:val="0"/>
          <w:numId w:val="16"/>
        </w:numPr>
        <w:autoSpaceDE w:val="0"/>
        <w:autoSpaceDN w:val="0"/>
        <w:adjustRightInd w:val="0"/>
        <w:spacing w:before="120" w:after="0" w:line="360" w:lineRule="auto"/>
        <w:jc w:val="both"/>
        <w:rPr>
          <w:rFonts w:ascii="Times New Roman" w:eastAsia="Times New Roman" w:hAnsi="Times New Roman"/>
          <w:sz w:val="24"/>
          <w:szCs w:val="24"/>
          <w:lang w:eastAsia="bg-BG"/>
        </w:rPr>
      </w:pPr>
      <w:r w:rsidRPr="0082034B">
        <w:rPr>
          <w:rFonts w:ascii="Times New Roman" w:eastAsia="Times New Roman" w:hAnsi="Times New Roman"/>
          <w:sz w:val="24"/>
          <w:szCs w:val="24"/>
          <w:lang w:eastAsia="bg-BG"/>
        </w:rPr>
        <w:t>Заданието за проектиране</w:t>
      </w:r>
    </w:p>
    <w:p w14:paraId="58D440AD" w14:textId="77777777" w:rsidR="005547CD" w:rsidRPr="0082034B" w:rsidRDefault="005547CD" w:rsidP="005547CD">
      <w:pPr>
        <w:pStyle w:val="ListParagraph"/>
        <w:numPr>
          <w:ilvl w:val="0"/>
          <w:numId w:val="16"/>
        </w:numPr>
        <w:spacing w:line="360" w:lineRule="auto"/>
        <w:rPr>
          <w:rFonts w:ascii="Times New Roman" w:hAnsi="Times New Roman"/>
          <w:sz w:val="24"/>
          <w:szCs w:val="24"/>
        </w:rPr>
      </w:pPr>
      <w:r w:rsidRPr="0082034B">
        <w:rPr>
          <w:rFonts w:ascii="Times New Roman" w:hAnsi="Times New Roman"/>
          <w:color w:val="000000"/>
          <w:sz w:val="24"/>
          <w:szCs w:val="24"/>
          <w:shd w:val="clear" w:color="auto" w:fill="FEFEFE"/>
        </w:rPr>
        <w:t>Копия от кадастралната и специализираните карти в М 1:500 или М 1:1000 на прозрачна, недеформируема основа и/или върху непрозрачна основа и в цифров вид;</w:t>
      </w:r>
    </w:p>
    <w:p w14:paraId="61C211ED" w14:textId="77777777" w:rsidR="005547CD" w:rsidRPr="0082034B" w:rsidRDefault="005547CD" w:rsidP="005547CD">
      <w:pPr>
        <w:pStyle w:val="ListParagraph"/>
        <w:numPr>
          <w:ilvl w:val="0"/>
          <w:numId w:val="16"/>
        </w:numPr>
        <w:autoSpaceDE w:val="0"/>
        <w:autoSpaceDN w:val="0"/>
        <w:adjustRightInd w:val="0"/>
        <w:spacing w:before="120" w:after="0" w:line="360" w:lineRule="auto"/>
        <w:jc w:val="both"/>
        <w:rPr>
          <w:rFonts w:ascii="Times New Roman" w:eastAsia="Times New Roman" w:hAnsi="Times New Roman"/>
          <w:color w:val="000000"/>
          <w:sz w:val="24"/>
          <w:szCs w:val="24"/>
          <w:lang w:eastAsia="bg-BG"/>
        </w:rPr>
      </w:pPr>
      <w:r w:rsidRPr="0082034B">
        <w:rPr>
          <w:rFonts w:ascii="Times New Roman" w:eastAsia="Times New Roman" w:hAnsi="Times New Roman"/>
          <w:color w:val="000000"/>
          <w:sz w:val="24"/>
          <w:szCs w:val="24"/>
          <w:lang w:eastAsia="bg-BG"/>
        </w:rPr>
        <w:lastRenderedPageBreak/>
        <w:t>Копия от действащите ОУП за общината, за част от нея или за града с неговото землище или за селищното образувание;</w:t>
      </w:r>
    </w:p>
    <w:p w14:paraId="6D368C35" w14:textId="77777777" w:rsidR="005547CD" w:rsidRPr="0082034B" w:rsidRDefault="005547CD" w:rsidP="005547CD">
      <w:pPr>
        <w:pStyle w:val="ListParagraph"/>
        <w:numPr>
          <w:ilvl w:val="0"/>
          <w:numId w:val="16"/>
        </w:numPr>
        <w:autoSpaceDE w:val="0"/>
        <w:autoSpaceDN w:val="0"/>
        <w:adjustRightInd w:val="0"/>
        <w:spacing w:before="120" w:after="0" w:line="360" w:lineRule="auto"/>
        <w:jc w:val="both"/>
        <w:rPr>
          <w:rFonts w:ascii="Times New Roman" w:eastAsia="Times New Roman" w:hAnsi="Times New Roman"/>
          <w:color w:val="000000"/>
          <w:sz w:val="24"/>
          <w:szCs w:val="24"/>
          <w:lang w:eastAsia="bg-BG"/>
        </w:rPr>
      </w:pPr>
      <w:r w:rsidRPr="0082034B">
        <w:rPr>
          <w:rFonts w:ascii="Times New Roman" w:eastAsia="Times New Roman" w:hAnsi="Times New Roman"/>
          <w:color w:val="000000"/>
          <w:sz w:val="24"/>
          <w:szCs w:val="24"/>
          <w:lang w:eastAsia="bg-BG"/>
        </w:rPr>
        <w:t>Копие от специализираната карта на подземните мрежи и съоръжения на техническата инфраструктура;</w:t>
      </w:r>
    </w:p>
    <w:p w14:paraId="60ADC8A9" w14:textId="77777777" w:rsidR="005547CD" w:rsidRPr="0082034B" w:rsidRDefault="005547CD" w:rsidP="005547CD">
      <w:pPr>
        <w:pStyle w:val="ListParagraph"/>
        <w:numPr>
          <w:ilvl w:val="0"/>
          <w:numId w:val="16"/>
        </w:numPr>
        <w:autoSpaceDE w:val="0"/>
        <w:autoSpaceDN w:val="0"/>
        <w:adjustRightInd w:val="0"/>
        <w:spacing w:before="120" w:after="0" w:line="360" w:lineRule="auto"/>
        <w:jc w:val="both"/>
        <w:rPr>
          <w:rFonts w:ascii="Times New Roman" w:eastAsia="Times New Roman" w:hAnsi="Times New Roman"/>
          <w:sz w:val="24"/>
          <w:szCs w:val="24"/>
          <w:lang w:eastAsia="bg-BG"/>
        </w:rPr>
      </w:pPr>
      <w:r w:rsidRPr="0082034B">
        <w:rPr>
          <w:rFonts w:ascii="Times New Roman" w:eastAsia="Times New Roman" w:hAnsi="Times New Roman"/>
          <w:color w:val="000000"/>
          <w:sz w:val="24"/>
          <w:szCs w:val="24"/>
          <w:lang w:eastAsia="bg-BG"/>
        </w:rPr>
        <w:t>Данни за санитарно-хигиенните условия, инженерно-геоложките и хидроложките условия;</w:t>
      </w:r>
    </w:p>
    <w:p w14:paraId="05F7DB88" w14:textId="24DACD4B" w:rsidR="005547CD" w:rsidRPr="0082034B" w:rsidRDefault="005547CD" w:rsidP="005547CD">
      <w:pPr>
        <w:numPr>
          <w:ilvl w:val="0"/>
          <w:numId w:val="16"/>
        </w:numPr>
        <w:autoSpaceDE w:val="0"/>
        <w:autoSpaceDN w:val="0"/>
        <w:adjustRightInd w:val="0"/>
        <w:spacing w:after="0" w:line="360" w:lineRule="auto"/>
        <w:jc w:val="both"/>
        <w:rPr>
          <w:rFonts w:ascii="Times New Roman" w:hAnsi="Times New Roman"/>
          <w:i/>
          <w:sz w:val="24"/>
          <w:szCs w:val="24"/>
        </w:rPr>
      </w:pPr>
      <w:r w:rsidRPr="0082034B">
        <w:rPr>
          <w:rFonts w:ascii="Times New Roman" w:hAnsi="Times New Roman"/>
          <w:sz w:val="24"/>
          <w:szCs w:val="24"/>
        </w:rPr>
        <w:t xml:space="preserve">РПИП за ВиК ЕООД, Хасково -  </w:t>
      </w:r>
      <w:r w:rsidRPr="0082034B">
        <w:rPr>
          <w:rFonts w:ascii="Times New Roman" w:hAnsi="Times New Roman"/>
          <w:i/>
          <w:sz w:val="24"/>
          <w:szCs w:val="24"/>
        </w:rPr>
        <w:t>Приложение К1.</w:t>
      </w:r>
      <w:r w:rsidR="0082034B" w:rsidRPr="00B8561E">
        <w:rPr>
          <w:rFonts w:ascii="Times New Roman" w:hAnsi="Times New Roman"/>
          <w:i/>
          <w:sz w:val="24"/>
          <w:szCs w:val="24"/>
          <w:lang w:val="ru-RU"/>
        </w:rPr>
        <w:t>3-2</w:t>
      </w:r>
    </w:p>
    <w:p w14:paraId="5C63B536" w14:textId="77777777" w:rsidR="00C31921" w:rsidRPr="00272E65" w:rsidRDefault="00C31921" w:rsidP="00D15D20">
      <w:pPr>
        <w:autoSpaceDE w:val="0"/>
        <w:autoSpaceDN w:val="0"/>
        <w:adjustRightInd w:val="0"/>
        <w:spacing w:after="0" w:line="360" w:lineRule="auto"/>
        <w:ind w:left="851"/>
        <w:jc w:val="both"/>
        <w:rPr>
          <w:rFonts w:ascii="Times New Roman" w:hAnsi="Times New Roman"/>
          <w:sz w:val="24"/>
          <w:szCs w:val="24"/>
        </w:rPr>
      </w:pPr>
    </w:p>
    <w:p w14:paraId="782BCA6E" w14:textId="77777777" w:rsidR="00467CCE" w:rsidRPr="00CC4876" w:rsidRDefault="00467CCE" w:rsidP="00DD2DBB">
      <w:pPr>
        <w:numPr>
          <w:ilvl w:val="0"/>
          <w:numId w:val="6"/>
        </w:numPr>
        <w:tabs>
          <w:tab w:val="left" w:pos="0"/>
        </w:tabs>
        <w:spacing w:after="0" w:line="360" w:lineRule="exact"/>
        <w:ind w:left="0" w:firstLine="567"/>
        <w:jc w:val="both"/>
        <w:rPr>
          <w:rFonts w:ascii="Times New Roman" w:eastAsia="Times New Roman" w:hAnsi="Times New Roman"/>
          <w:b/>
          <w:i/>
          <w:sz w:val="24"/>
          <w:szCs w:val="24"/>
          <w:lang w:eastAsia="bg-BG"/>
        </w:rPr>
      </w:pPr>
      <w:r w:rsidRPr="00CC4876">
        <w:rPr>
          <w:rFonts w:ascii="Times New Roman" w:eastAsia="Times New Roman" w:hAnsi="Times New Roman"/>
          <w:b/>
          <w:i/>
          <w:sz w:val="24"/>
          <w:szCs w:val="24"/>
          <w:lang w:eastAsia="bg-BG"/>
        </w:rPr>
        <w:t>ОСНОВНИ ТЕХНИЧЕСКИ И ФУНКЦИОНАЛНИ ИЗИСКВАНИЯ КЪМ ПОДРОБЕН УСТРОЙСТВЕН ПЛАН – ПАРЦЕЛАРЕН ПЛАН</w:t>
      </w:r>
    </w:p>
    <w:p w14:paraId="4301DACB" w14:textId="77777777" w:rsidR="00467CCE" w:rsidRPr="00CC4876" w:rsidRDefault="00467CCE" w:rsidP="00DD2DBB">
      <w:pPr>
        <w:spacing w:after="0" w:line="360" w:lineRule="exact"/>
        <w:ind w:firstLine="567"/>
        <w:jc w:val="both"/>
        <w:rPr>
          <w:rFonts w:ascii="Times New Roman" w:eastAsia="Times New Roman" w:hAnsi="Times New Roman"/>
          <w:sz w:val="24"/>
          <w:szCs w:val="24"/>
          <w:lang w:eastAsia="bg-BG"/>
        </w:rPr>
      </w:pPr>
    </w:p>
    <w:p w14:paraId="393368E6" w14:textId="77777777" w:rsidR="00467CCE" w:rsidRPr="00C424A8" w:rsidRDefault="00C424A8" w:rsidP="00D15D20">
      <w:pPr>
        <w:pStyle w:val="ListParagraph"/>
        <w:numPr>
          <w:ilvl w:val="1"/>
          <w:numId w:val="12"/>
        </w:numPr>
        <w:spacing w:after="0" w:line="360" w:lineRule="auto"/>
        <w:jc w:val="both"/>
        <w:rPr>
          <w:rFonts w:ascii="Times New Roman" w:eastAsia="Times New Roman" w:hAnsi="Times New Roman"/>
          <w:b/>
          <w:i/>
          <w:sz w:val="24"/>
          <w:szCs w:val="24"/>
          <w:lang w:eastAsia="bg-BG"/>
        </w:rPr>
      </w:pPr>
      <w:r w:rsidRPr="0082138A">
        <w:rPr>
          <w:rFonts w:ascii="Times New Roman" w:eastAsia="Times New Roman" w:hAnsi="Times New Roman"/>
          <w:b/>
          <w:i/>
          <w:sz w:val="24"/>
          <w:szCs w:val="24"/>
          <w:lang w:val="ru-RU" w:eastAsia="bg-BG"/>
        </w:rPr>
        <w:t xml:space="preserve"> </w:t>
      </w:r>
      <w:r w:rsidR="00467CCE" w:rsidRPr="00C424A8">
        <w:rPr>
          <w:rFonts w:ascii="Times New Roman" w:eastAsia="Times New Roman" w:hAnsi="Times New Roman"/>
          <w:b/>
          <w:i/>
          <w:sz w:val="24"/>
          <w:szCs w:val="24"/>
          <w:lang w:eastAsia="bg-BG"/>
        </w:rPr>
        <w:t xml:space="preserve">Основни изисквания при изработване на подробен устройствен план – парцеларен план </w:t>
      </w:r>
      <w:r w:rsidR="00467CCE" w:rsidRPr="00C424A8">
        <w:rPr>
          <w:rFonts w:ascii="Times New Roman" w:eastAsia="Times New Roman" w:hAnsi="Times New Roman"/>
          <w:b/>
          <w:i/>
          <w:sz w:val="24"/>
          <w:szCs w:val="24"/>
          <w:lang w:eastAsia="bg-BG"/>
        </w:rPr>
        <w:tab/>
      </w:r>
    </w:p>
    <w:p w14:paraId="044C2084" w14:textId="4067A571" w:rsidR="00467CCE" w:rsidRPr="004602FE" w:rsidRDefault="00A17D89" w:rsidP="00C902F3">
      <w:pPr>
        <w:spacing w:before="120" w:after="0" w:line="360" w:lineRule="auto"/>
        <w:jc w:val="both"/>
        <w:rPr>
          <w:rFonts w:ascii="Times New Roman" w:eastAsia="Times New Roman" w:hAnsi="Times New Roman"/>
          <w:sz w:val="24"/>
          <w:szCs w:val="24"/>
          <w:lang w:eastAsia="bg-BG"/>
        </w:rPr>
      </w:pPr>
      <w:r>
        <w:rPr>
          <w:rFonts w:ascii="Times New Roman" w:eastAsia="Times New Roman" w:hAnsi="Times New Roman"/>
          <w:sz w:val="24"/>
          <w:szCs w:val="24"/>
          <w:lang w:eastAsia="bg-BG"/>
        </w:rPr>
        <w:t>П</w:t>
      </w:r>
      <w:r w:rsidR="00467CCE" w:rsidRPr="00CC4876">
        <w:rPr>
          <w:rFonts w:ascii="Times New Roman" w:eastAsia="Times New Roman" w:hAnsi="Times New Roman"/>
          <w:sz w:val="24"/>
          <w:szCs w:val="24"/>
          <w:lang w:eastAsia="bg-BG"/>
        </w:rPr>
        <w:t xml:space="preserve">роектът за подробен устройствен план на обект: </w:t>
      </w:r>
      <w:r w:rsidR="005400A3">
        <w:rPr>
          <w:rFonts w:ascii="Times New Roman" w:eastAsia="Times New Roman" w:hAnsi="Times New Roman"/>
          <w:sz w:val="24"/>
          <w:szCs w:val="24"/>
          <w:lang w:eastAsia="bg-BG"/>
        </w:rPr>
        <w:t>„</w:t>
      </w:r>
      <w:r w:rsidR="00C902F3" w:rsidRPr="005400A3">
        <w:rPr>
          <w:rFonts w:ascii="Times New Roman" w:eastAsia="Times New Roman" w:hAnsi="Times New Roman"/>
          <w:sz w:val="24"/>
          <w:szCs w:val="24"/>
          <w:lang w:eastAsia="bg-BG"/>
        </w:rPr>
        <w:t>Реконструкция и доизграждане на канализационната мрежа на агломерация Харманли и реконструкция на хранителен  водопровод от НР 4000м3 до гр. Харманли</w:t>
      </w:r>
      <w:r w:rsidR="005400A3">
        <w:rPr>
          <w:rFonts w:ascii="Times New Roman" w:eastAsia="Times New Roman" w:hAnsi="Times New Roman"/>
          <w:sz w:val="24"/>
          <w:szCs w:val="24"/>
          <w:lang w:eastAsia="bg-BG"/>
        </w:rPr>
        <w:t>“</w:t>
      </w:r>
      <w:r w:rsidR="00C902F3" w:rsidRPr="005400A3">
        <w:rPr>
          <w:rFonts w:ascii="Times New Roman" w:eastAsia="Times New Roman" w:hAnsi="Times New Roman"/>
          <w:sz w:val="24"/>
          <w:szCs w:val="24"/>
          <w:lang w:eastAsia="bg-BG"/>
        </w:rPr>
        <w:t>,</w:t>
      </w:r>
      <w:r w:rsidR="00C902F3" w:rsidRPr="00C902F3">
        <w:rPr>
          <w:rFonts w:ascii="Times New Roman" w:eastAsia="Times New Roman" w:hAnsi="Times New Roman"/>
          <w:b/>
          <w:sz w:val="24"/>
          <w:szCs w:val="24"/>
          <w:lang w:eastAsia="bg-BG"/>
        </w:rPr>
        <w:t xml:space="preserve"> </w:t>
      </w:r>
      <w:r w:rsidR="00C902F3" w:rsidRPr="00C902F3">
        <w:rPr>
          <w:rFonts w:ascii="Times New Roman" w:eastAsia="Times New Roman" w:hAnsi="Times New Roman"/>
          <w:sz w:val="24"/>
          <w:szCs w:val="24"/>
          <w:lang w:eastAsia="bg-BG"/>
        </w:rPr>
        <w:t>Подобект</w:t>
      </w:r>
      <w:r w:rsidR="00C902F3" w:rsidRPr="004602FE">
        <w:rPr>
          <w:rFonts w:ascii="Times New Roman" w:eastAsia="Times New Roman" w:hAnsi="Times New Roman"/>
          <w:sz w:val="24"/>
          <w:szCs w:val="24"/>
          <w:lang w:eastAsia="bg-BG"/>
        </w:rPr>
        <w:t xml:space="preserve">: </w:t>
      </w:r>
      <w:r w:rsidR="005400A3">
        <w:rPr>
          <w:rFonts w:ascii="Times New Roman" w:eastAsia="Times New Roman" w:hAnsi="Times New Roman"/>
          <w:sz w:val="24"/>
          <w:szCs w:val="24"/>
          <w:lang w:eastAsia="bg-BG"/>
        </w:rPr>
        <w:t>„</w:t>
      </w:r>
      <w:r w:rsidR="004602FE" w:rsidRPr="004602FE">
        <w:rPr>
          <w:rFonts w:ascii="Times New Roman" w:eastAsia="Times New Roman" w:hAnsi="Times New Roman"/>
          <w:b/>
          <w:bCs/>
          <w:sz w:val="24"/>
          <w:szCs w:val="24"/>
          <w:lang w:eastAsia="bg-BG"/>
        </w:rPr>
        <w:t>Реконструкция и доизграждане на канализационната мрежа на агломерация Харманли</w:t>
      </w:r>
      <w:r w:rsidR="005400A3">
        <w:rPr>
          <w:rFonts w:ascii="Times New Roman" w:eastAsia="Times New Roman" w:hAnsi="Times New Roman"/>
          <w:b/>
          <w:bCs/>
          <w:sz w:val="24"/>
          <w:szCs w:val="24"/>
          <w:lang w:eastAsia="bg-BG"/>
        </w:rPr>
        <w:t>“</w:t>
      </w:r>
      <w:r w:rsidR="00C902F3" w:rsidRPr="004602FE">
        <w:rPr>
          <w:rFonts w:ascii="Times New Roman" w:eastAsia="Times New Roman" w:hAnsi="Times New Roman"/>
          <w:sz w:val="24"/>
          <w:szCs w:val="24"/>
          <w:lang w:eastAsia="bg-BG"/>
        </w:rPr>
        <w:t xml:space="preserve"> </w:t>
      </w:r>
      <w:r w:rsidR="00C31921">
        <w:rPr>
          <w:rFonts w:ascii="Times New Roman" w:eastAsia="Times New Roman" w:hAnsi="Times New Roman"/>
          <w:b/>
          <w:sz w:val="24"/>
          <w:szCs w:val="24"/>
          <w:lang w:eastAsia="bg-BG"/>
        </w:rPr>
        <w:t xml:space="preserve"> </w:t>
      </w:r>
      <w:r w:rsidR="00C31921" w:rsidRPr="00C31921">
        <w:rPr>
          <w:rFonts w:ascii="Times New Roman" w:eastAsia="Times New Roman" w:hAnsi="Times New Roman"/>
          <w:sz w:val="24"/>
          <w:szCs w:val="24"/>
          <w:lang w:eastAsia="bg-BG"/>
        </w:rPr>
        <w:t>т</w:t>
      </w:r>
      <w:r w:rsidR="00467CCE" w:rsidRPr="00CC4876">
        <w:rPr>
          <w:rFonts w:ascii="Times New Roman" w:eastAsia="Times New Roman" w:hAnsi="Times New Roman"/>
          <w:sz w:val="24"/>
          <w:szCs w:val="24"/>
          <w:lang w:eastAsia="bg-BG"/>
        </w:rPr>
        <w:t xml:space="preserve">рябва да се изработи при условията на </w:t>
      </w:r>
      <w:r w:rsidR="00C424A8">
        <w:rPr>
          <w:rFonts w:ascii="Times New Roman" w:eastAsia="Times New Roman" w:hAnsi="Times New Roman"/>
          <w:sz w:val="24"/>
          <w:szCs w:val="24"/>
          <w:lang w:eastAsia="bg-BG"/>
        </w:rPr>
        <w:t xml:space="preserve">част четвърта </w:t>
      </w:r>
      <w:r w:rsidR="00467CCE" w:rsidRPr="00CC4876">
        <w:rPr>
          <w:rFonts w:ascii="Times New Roman" w:eastAsia="Times New Roman" w:hAnsi="Times New Roman"/>
          <w:sz w:val="24"/>
          <w:szCs w:val="24"/>
          <w:lang w:eastAsia="bg-BG"/>
        </w:rPr>
        <w:t xml:space="preserve">на </w:t>
      </w:r>
      <w:r w:rsidR="00C424A8" w:rsidRPr="00CC4876">
        <w:rPr>
          <w:rFonts w:ascii="Times New Roman" w:eastAsia="Times New Roman" w:hAnsi="Times New Roman"/>
          <w:sz w:val="24"/>
          <w:szCs w:val="24"/>
          <w:lang w:eastAsia="bg-BG"/>
        </w:rPr>
        <w:t>Наредба</w:t>
      </w:r>
      <w:r w:rsidR="00467CCE" w:rsidRPr="00CC4876">
        <w:rPr>
          <w:rFonts w:ascii="Times New Roman" w:eastAsia="Times New Roman" w:hAnsi="Times New Roman"/>
          <w:sz w:val="24"/>
          <w:szCs w:val="24"/>
          <w:lang w:eastAsia="bg-BG"/>
        </w:rPr>
        <w:t xml:space="preserve"> № 8 от 14 юни 2001 г. за обема и съдържанието на устройствените планове</w:t>
      </w:r>
      <w:r w:rsidR="005547CD">
        <w:rPr>
          <w:rFonts w:ascii="Times New Roman" w:eastAsia="Times New Roman" w:hAnsi="Times New Roman"/>
          <w:sz w:val="24"/>
          <w:szCs w:val="24"/>
          <w:lang w:eastAsia="bg-BG"/>
        </w:rPr>
        <w:t xml:space="preserve"> </w:t>
      </w:r>
      <w:r w:rsidR="005547CD" w:rsidRPr="004602FE">
        <w:rPr>
          <w:rFonts w:ascii="Times New Roman" w:eastAsia="Times New Roman" w:hAnsi="Times New Roman"/>
          <w:sz w:val="24"/>
          <w:szCs w:val="24"/>
          <w:lang w:eastAsia="bg-BG"/>
        </w:rPr>
        <w:t>в частта</w:t>
      </w:r>
      <w:r w:rsidR="00467CCE" w:rsidRPr="004602FE">
        <w:rPr>
          <w:rFonts w:ascii="Times New Roman" w:eastAsia="Times New Roman" w:hAnsi="Times New Roman"/>
          <w:sz w:val="24"/>
          <w:szCs w:val="24"/>
          <w:lang w:eastAsia="bg-BG"/>
        </w:rPr>
        <w:t>, определяща обхват</w:t>
      </w:r>
      <w:r w:rsidR="00C424A8" w:rsidRPr="004602FE">
        <w:rPr>
          <w:rFonts w:ascii="Times New Roman" w:eastAsia="Times New Roman" w:hAnsi="Times New Roman"/>
          <w:sz w:val="24"/>
          <w:szCs w:val="24"/>
          <w:lang w:eastAsia="bg-BG"/>
        </w:rPr>
        <w:t>а</w:t>
      </w:r>
      <w:r w:rsidR="00467CCE" w:rsidRPr="004602FE">
        <w:rPr>
          <w:rFonts w:ascii="Times New Roman" w:eastAsia="Times New Roman" w:hAnsi="Times New Roman"/>
          <w:sz w:val="24"/>
          <w:szCs w:val="24"/>
          <w:lang w:eastAsia="bg-BG"/>
        </w:rPr>
        <w:t>, целите и задачите на проекта, вид</w:t>
      </w:r>
      <w:r w:rsidR="00C424A8" w:rsidRPr="004602FE">
        <w:rPr>
          <w:rFonts w:ascii="Times New Roman" w:eastAsia="Times New Roman" w:hAnsi="Times New Roman"/>
          <w:sz w:val="24"/>
          <w:szCs w:val="24"/>
          <w:lang w:eastAsia="bg-BG"/>
        </w:rPr>
        <w:t xml:space="preserve"> на </w:t>
      </w:r>
      <w:r w:rsidR="00467CCE" w:rsidRPr="004602FE">
        <w:rPr>
          <w:rFonts w:ascii="Times New Roman" w:eastAsia="Times New Roman" w:hAnsi="Times New Roman"/>
          <w:sz w:val="24"/>
          <w:szCs w:val="24"/>
          <w:lang w:eastAsia="bg-BG"/>
        </w:rPr>
        <w:t xml:space="preserve"> подробн</w:t>
      </w:r>
      <w:r w:rsidR="00C424A8" w:rsidRPr="004602FE">
        <w:rPr>
          <w:rFonts w:ascii="Times New Roman" w:eastAsia="Times New Roman" w:hAnsi="Times New Roman"/>
          <w:sz w:val="24"/>
          <w:szCs w:val="24"/>
          <w:lang w:eastAsia="bg-BG"/>
        </w:rPr>
        <w:t>ия</w:t>
      </w:r>
      <w:r w:rsidR="00467CCE" w:rsidRPr="004602FE">
        <w:rPr>
          <w:rFonts w:ascii="Times New Roman" w:eastAsia="Times New Roman" w:hAnsi="Times New Roman"/>
          <w:sz w:val="24"/>
          <w:szCs w:val="24"/>
          <w:lang w:eastAsia="bg-BG"/>
        </w:rPr>
        <w:t xml:space="preserve"> устройствен план, както и начин</w:t>
      </w:r>
      <w:r w:rsidR="00C424A8" w:rsidRPr="004602FE">
        <w:rPr>
          <w:rFonts w:ascii="Times New Roman" w:eastAsia="Times New Roman" w:hAnsi="Times New Roman"/>
          <w:sz w:val="24"/>
          <w:szCs w:val="24"/>
          <w:lang w:eastAsia="bg-BG"/>
        </w:rPr>
        <w:t>а</w:t>
      </w:r>
      <w:r w:rsidR="00467CCE" w:rsidRPr="004602FE">
        <w:rPr>
          <w:rFonts w:ascii="Times New Roman" w:eastAsia="Times New Roman" w:hAnsi="Times New Roman"/>
          <w:sz w:val="24"/>
          <w:szCs w:val="24"/>
          <w:lang w:eastAsia="bg-BG"/>
        </w:rPr>
        <w:t xml:space="preserve"> на урегулиране на поземлените имоти.</w:t>
      </w:r>
    </w:p>
    <w:p w14:paraId="77881D13" w14:textId="0171FEA3" w:rsidR="00467CCE" w:rsidRPr="00467CCE" w:rsidRDefault="00467CCE" w:rsidP="00D15D20">
      <w:pPr>
        <w:shd w:val="clear" w:color="auto" w:fill="FFFFFF"/>
        <w:tabs>
          <w:tab w:val="num" w:pos="900"/>
        </w:tabs>
        <w:spacing w:before="120" w:after="0" w:line="360" w:lineRule="auto"/>
        <w:ind w:firstLine="567"/>
        <w:jc w:val="both"/>
        <w:rPr>
          <w:rFonts w:ascii="Times New Roman" w:eastAsia="Times New Roman" w:hAnsi="Times New Roman"/>
          <w:sz w:val="24"/>
          <w:szCs w:val="24"/>
          <w:lang w:eastAsia="bg-BG"/>
        </w:rPr>
      </w:pPr>
      <w:r w:rsidRPr="004602FE">
        <w:rPr>
          <w:rFonts w:ascii="Times New Roman" w:eastAsia="Times New Roman" w:hAnsi="Times New Roman"/>
          <w:sz w:val="24"/>
          <w:szCs w:val="24"/>
          <w:lang w:eastAsia="bg-BG"/>
        </w:rPr>
        <w:t xml:space="preserve">Необходимо е проектът за подробен устройствен план-парцеларен план  да бъде съобразен с изискванията на </w:t>
      </w:r>
      <w:r w:rsidR="005547CD" w:rsidRPr="004602FE">
        <w:rPr>
          <w:rFonts w:ascii="Times New Roman" w:eastAsia="Times New Roman" w:hAnsi="Times New Roman"/>
          <w:sz w:val="24"/>
          <w:szCs w:val="24"/>
          <w:lang w:eastAsia="bg-BG"/>
        </w:rPr>
        <w:t>Наредба №РД-02-20-1/ 05.03.2020год за условията и реда за определяне на размерите и разположението на сервитутните ивици,</w:t>
      </w:r>
      <w:r w:rsidR="005547CD" w:rsidRPr="00467CCE">
        <w:rPr>
          <w:rFonts w:ascii="Times New Roman" w:eastAsia="Times New Roman" w:hAnsi="Times New Roman"/>
          <w:sz w:val="24"/>
          <w:szCs w:val="24"/>
          <w:lang w:eastAsia="bg-BG"/>
        </w:rPr>
        <w:t xml:space="preserve"> </w:t>
      </w:r>
      <w:r w:rsidRPr="00467CCE">
        <w:rPr>
          <w:rFonts w:ascii="Times New Roman" w:eastAsia="Times New Roman" w:hAnsi="Times New Roman"/>
          <w:sz w:val="24"/>
          <w:szCs w:val="24"/>
          <w:lang w:eastAsia="bg-BG"/>
        </w:rPr>
        <w:t xml:space="preserve">Наредба </w:t>
      </w:r>
      <w:r w:rsidRPr="00467CCE">
        <w:rPr>
          <w:rFonts w:ascii="Times New Roman" w:hAnsi="Times New Roman"/>
          <w:sz w:val="24"/>
          <w:szCs w:val="24"/>
        </w:rPr>
        <w:t>№</w:t>
      </w:r>
      <w:r w:rsidRPr="00467CCE">
        <w:rPr>
          <w:rFonts w:ascii="Times New Roman" w:eastAsia="Times New Roman" w:hAnsi="Times New Roman"/>
          <w:sz w:val="24"/>
          <w:szCs w:val="24"/>
          <w:lang w:eastAsia="bg-BG"/>
        </w:rPr>
        <w:t xml:space="preserve"> 7 /22.12.2003г. за правила и нормативи за устройство на отделните видове територии и устройствени зони</w:t>
      </w:r>
      <w:r w:rsidRPr="0082138A">
        <w:rPr>
          <w:rFonts w:ascii="Times New Roman" w:eastAsia="Times New Roman" w:hAnsi="Times New Roman"/>
          <w:sz w:val="24"/>
          <w:szCs w:val="24"/>
          <w:lang w:val="ru-RU" w:eastAsia="bg-BG"/>
        </w:rPr>
        <w:t xml:space="preserve">, </w:t>
      </w:r>
      <w:r w:rsidRPr="00467CCE">
        <w:rPr>
          <w:rFonts w:ascii="Times New Roman" w:eastAsia="Times New Roman" w:hAnsi="Times New Roman"/>
          <w:sz w:val="24"/>
          <w:szCs w:val="24"/>
          <w:lang w:eastAsia="bg-BG"/>
        </w:rPr>
        <w:t>Наредба №8/14.06.2001г. за обема и съдържанието на устройствените схеми и планове.</w:t>
      </w:r>
    </w:p>
    <w:p w14:paraId="3BD059CA" w14:textId="62D1FF54" w:rsidR="00467CCE" w:rsidRPr="00CC4876" w:rsidRDefault="00467CCE" w:rsidP="00D15D20">
      <w:pPr>
        <w:shd w:val="clear" w:color="auto" w:fill="FFFFFF"/>
        <w:tabs>
          <w:tab w:val="num" w:pos="900"/>
        </w:tabs>
        <w:spacing w:before="120" w:after="0" w:line="360" w:lineRule="auto"/>
        <w:ind w:firstLine="567"/>
        <w:jc w:val="both"/>
        <w:rPr>
          <w:rFonts w:ascii="Times New Roman" w:eastAsia="Times New Roman" w:hAnsi="Times New Roman"/>
          <w:sz w:val="24"/>
          <w:szCs w:val="24"/>
          <w:lang w:eastAsia="bg-BG"/>
        </w:rPr>
      </w:pPr>
      <w:r w:rsidRPr="00CC4876">
        <w:rPr>
          <w:rFonts w:ascii="Times New Roman" w:eastAsia="Times New Roman" w:hAnsi="Times New Roman"/>
          <w:sz w:val="24"/>
          <w:szCs w:val="24"/>
          <w:lang w:eastAsia="bg-BG"/>
        </w:rPr>
        <w:t>Проект</w:t>
      </w:r>
      <w:r w:rsidR="009B7905">
        <w:rPr>
          <w:rFonts w:ascii="Times New Roman" w:eastAsia="Times New Roman" w:hAnsi="Times New Roman"/>
          <w:sz w:val="24"/>
          <w:szCs w:val="24"/>
          <w:lang w:eastAsia="bg-BG"/>
        </w:rPr>
        <w:t>ът</w:t>
      </w:r>
      <w:r w:rsidRPr="00CC4876">
        <w:rPr>
          <w:rFonts w:ascii="Times New Roman" w:eastAsia="Times New Roman" w:hAnsi="Times New Roman"/>
          <w:sz w:val="24"/>
          <w:szCs w:val="24"/>
          <w:lang w:eastAsia="bg-BG"/>
        </w:rPr>
        <w:t xml:space="preserve"> за ПУП-П</w:t>
      </w:r>
      <w:r w:rsidR="00C424A8">
        <w:rPr>
          <w:rFonts w:ascii="Times New Roman" w:eastAsia="Times New Roman" w:hAnsi="Times New Roman"/>
          <w:sz w:val="24"/>
          <w:szCs w:val="24"/>
          <w:lang w:eastAsia="bg-BG"/>
        </w:rPr>
        <w:t>П</w:t>
      </w:r>
      <w:r w:rsidRPr="00CC4876">
        <w:rPr>
          <w:rFonts w:ascii="Times New Roman" w:eastAsia="Times New Roman" w:hAnsi="Times New Roman"/>
          <w:sz w:val="24"/>
          <w:szCs w:val="24"/>
          <w:lang w:eastAsia="bg-BG"/>
        </w:rPr>
        <w:t xml:space="preserve"> следва да определи трасето на </w:t>
      </w:r>
      <w:r w:rsidR="009B7905">
        <w:rPr>
          <w:rFonts w:ascii="Times New Roman" w:eastAsia="Times New Roman" w:hAnsi="Times New Roman"/>
          <w:sz w:val="24"/>
          <w:szCs w:val="24"/>
          <w:lang w:eastAsia="bg-BG"/>
        </w:rPr>
        <w:t xml:space="preserve">частта за реконструкция на </w:t>
      </w:r>
      <w:r w:rsidR="00F047B5">
        <w:rPr>
          <w:rFonts w:ascii="Times New Roman" w:eastAsia="Times New Roman" w:hAnsi="Times New Roman"/>
          <w:sz w:val="24"/>
          <w:szCs w:val="24"/>
          <w:lang w:eastAsia="bg-BG"/>
        </w:rPr>
        <w:t>хранителния водопровод от НР 4000м3 до гр. Харманли</w:t>
      </w:r>
      <w:r w:rsidRPr="00CC4876">
        <w:rPr>
          <w:rFonts w:ascii="Times New Roman" w:eastAsia="Times New Roman" w:hAnsi="Times New Roman"/>
          <w:sz w:val="24"/>
          <w:szCs w:val="24"/>
          <w:lang w:eastAsia="bg-BG"/>
        </w:rPr>
        <w:t>, площ</w:t>
      </w:r>
      <w:r w:rsidR="00C31921">
        <w:rPr>
          <w:rFonts w:ascii="Times New Roman" w:eastAsia="Times New Roman" w:hAnsi="Times New Roman"/>
          <w:sz w:val="24"/>
          <w:szCs w:val="24"/>
          <w:lang w:eastAsia="bg-BG"/>
        </w:rPr>
        <w:t>т</w:t>
      </w:r>
      <w:r w:rsidRPr="00CC4876">
        <w:rPr>
          <w:rFonts w:ascii="Times New Roman" w:eastAsia="Times New Roman" w:hAnsi="Times New Roman"/>
          <w:sz w:val="24"/>
          <w:szCs w:val="24"/>
          <w:lang w:eastAsia="bg-BG"/>
        </w:rPr>
        <w:t>а на засегнатата територия и необходимия сервитут за изграждане и експлоатация на съоръжението.</w:t>
      </w:r>
    </w:p>
    <w:p w14:paraId="431165D6" w14:textId="77777777" w:rsidR="00467CCE" w:rsidRPr="00467CCE" w:rsidRDefault="00467CCE" w:rsidP="00D15D20">
      <w:pPr>
        <w:shd w:val="clear" w:color="auto" w:fill="FFFFFF"/>
        <w:tabs>
          <w:tab w:val="num" w:pos="900"/>
        </w:tabs>
        <w:spacing w:before="120" w:after="0" w:line="360" w:lineRule="auto"/>
        <w:ind w:firstLine="567"/>
        <w:jc w:val="both"/>
        <w:rPr>
          <w:rFonts w:ascii="Times New Roman" w:eastAsia="Times New Roman" w:hAnsi="Times New Roman"/>
          <w:sz w:val="24"/>
          <w:szCs w:val="24"/>
          <w:lang w:eastAsia="bg-BG"/>
        </w:rPr>
      </w:pPr>
      <w:r w:rsidRPr="00CC4876">
        <w:rPr>
          <w:rFonts w:ascii="Times New Roman" w:eastAsia="Times New Roman" w:hAnsi="Times New Roman"/>
          <w:sz w:val="24"/>
          <w:szCs w:val="24"/>
          <w:lang w:eastAsia="bg-BG"/>
        </w:rPr>
        <w:t>Съгласно чл.</w:t>
      </w:r>
      <w:r w:rsidR="009B7905">
        <w:rPr>
          <w:rFonts w:ascii="Times New Roman" w:eastAsia="Times New Roman" w:hAnsi="Times New Roman"/>
          <w:sz w:val="24"/>
          <w:szCs w:val="24"/>
          <w:lang w:eastAsia="bg-BG"/>
        </w:rPr>
        <w:t xml:space="preserve"> </w:t>
      </w:r>
      <w:r w:rsidRPr="00CC4876">
        <w:rPr>
          <w:rFonts w:ascii="Times New Roman" w:eastAsia="Times New Roman" w:hAnsi="Times New Roman"/>
          <w:sz w:val="24"/>
          <w:szCs w:val="24"/>
          <w:lang w:eastAsia="bg-BG"/>
        </w:rPr>
        <w:t>67, ал.</w:t>
      </w:r>
      <w:r w:rsidR="009B7905">
        <w:rPr>
          <w:rFonts w:ascii="Times New Roman" w:eastAsia="Times New Roman" w:hAnsi="Times New Roman"/>
          <w:sz w:val="24"/>
          <w:szCs w:val="24"/>
          <w:lang w:eastAsia="bg-BG"/>
        </w:rPr>
        <w:t xml:space="preserve"> </w:t>
      </w:r>
      <w:r w:rsidRPr="00CC4876">
        <w:rPr>
          <w:rFonts w:ascii="Times New Roman" w:eastAsia="Times New Roman" w:hAnsi="Times New Roman"/>
          <w:sz w:val="24"/>
          <w:szCs w:val="24"/>
          <w:lang w:eastAsia="bg-BG"/>
        </w:rPr>
        <w:t>1 от Закона за устройство на територията (ЗУТ), съоръженията</w:t>
      </w:r>
      <w:r w:rsidRPr="00467CCE">
        <w:rPr>
          <w:rFonts w:ascii="Times New Roman" w:eastAsia="Times New Roman" w:hAnsi="Times New Roman"/>
          <w:sz w:val="24"/>
          <w:szCs w:val="24"/>
          <w:lang w:eastAsia="bg-BG"/>
        </w:rPr>
        <w:t xml:space="preserve"> на техническата инфраструктура се проектират и изграждат в общински и държавни поземлени имоти. Когато това е невъзможно, мрежите и съоръженията на техническата </w:t>
      </w:r>
      <w:r w:rsidRPr="00467CCE">
        <w:rPr>
          <w:rFonts w:ascii="Times New Roman" w:eastAsia="Times New Roman" w:hAnsi="Times New Roman"/>
          <w:sz w:val="24"/>
          <w:szCs w:val="24"/>
          <w:lang w:eastAsia="bg-BG"/>
        </w:rPr>
        <w:lastRenderedPageBreak/>
        <w:t>инфраструктура се изграждат в поземлени имоти собственост на физически и юридически лица.</w:t>
      </w:r>
    </w:p>
    <w:p w14:paraId="0D7C9936" w14:textId="3433672A" w:rsidR="00467CCE" w:rsidRDefault="005547CD" w:rsidP="00D15D20">
      <w:pPr>
        <w:shd w:val="clear" w:color="auto" w:fill="FFFFFF"/>
        <w:tabs>
          <w:tab w:val="num" w:pos="900"/>
        </w:tabs>
        <w:spacing w:before="120" w:after="0" w:line="360" w:lineRule="auto"/>
        <w:ind w:firstLine="567"/>
        <w:jc w:val="both"/>
        <w:rPr>
          <w:rFonts w:ascii="Times New Roman" w:eastAsia="Times New Roman" w:hAnsi="Times New Roman"/>
          <w:sz w:val="24"/>
          <w:szCs w:val="24"/>
          <w:lang w:eastAsia="bg-BG"/>
        </w:rPr>
      </w:pPr>
      <w:r w:rsidRPr="00467CCE">
        <w:rPr>
          <w:rFonts w:ascii="Times New Roman" w:eastAsia="Times New Roman" w:hAnsi="Times New Roman"/>
          <w:sz w:val="24"/>
          <w:szCs w:val="24"/>
          <w:lang w:eastAsia="bg-BG"/>
        </w:rPr>
        <w:t>Да се обособи сервитутна зона по 3</w:t>
      </w:r>
      <w:r>
        <w:rPr>
          <w:rFonts w:ascii="Times New Roman" w:eastAsia="Times New Roman" w:hAnsi="Times New Roman"/>
          <w:sz w:val="24"/>
          <w:szCs w:val="24"/>
          <w:lang w:eastAsia="bg-BG"/>
        </w:rPr>
        <w:t>,00/три/</w:t>
      </w:r>
      <w:r w:rsidRPr="00467CCE">
        <w:rPr>
          <w:rFonts w:ascii="Times New Roman" w:eastAsia="Times New Roman" w:hAnsi="Times New Roman"/>
          <w:sz w:val="24"/>
          <w:szCs w:val="24"/>
          <w:lang w:eastAsia="bg-BG"/>
        </w:rPr>
        <w:t xml:space="preserve"> метра от двете страни мерено от оста им, </w:t>
      </w:r>
      <w:r w:rsidRPr="004602FE">
        <w:rPr>
          <w:rFonts w:ascii="Times New Roman" w:eastAsia="Times New Roman" w:hAnsi="Times New Roman"/>
          <w:sz w:val="24"/>
          <w:szCs w:val="24"/>
          <w:lang w:eastAsia="bg-BG"/>
        </w:rPr>
        <w:t xml:space="preserve">съгласно Приложение 1 от Наредба №РД-02-20-1/ 05.03.2020год за условията и реда за определяне на размерите и разположението на сервитутните ивици. При необходимост сервитутните ивици </w:t>
      </w:r>
      <w:r w:rsidR="004602FE" w:rsidRPr="004602FE">
        <w:rPr>
          <w:rFonts w:ascii="Times New Roman" w:eastAsia="Times New Roman" w:hAnsi="Times New Roman"/>
          <w:sz w:val="24"/>
          <w:szCs w:val="24"/>
          <w:lang w:eastAsia="bg-BG"/>
        </w:rPr>
        <w:t>м</w:t>
      </w:r>
      <w:r w:rsidRPr="004602FE">
        <w:rPr>
          <w:rFonts w:ascii="Times New Roman" w:eastAsia="Times New Roman" w:hAnsi="Times New Roman"/>
          <w:sz w:val="24"/>
          <w:szCs w:val="24"/>
          <w:lang w:eastAsia="bg-BG"/>
        </w:rPr>
        <w:t>ог</w:t>
      </w:r>
      <w:r w:rsidR="004602FE" w:rsidRPr="004602FE">
        <w:rPr>
          <w:rFonts w:ascii="Times New Roman" w:eastAsia="Times New Roman" w:hAnsi="Times New Roman"/>
          <w:sz w:val="24"/>
          <w:szCs w:val="24"/>
          <w:lang w:eastAsia="bg-BG"/>
        </w:rPr>
        <w:t>ат</w:t>
      </w:r>
      <w:r w:rsidRPr="004602FE">
        <w:rPr>
          <w:rFonts w:ascii="Times New Roman" w:eastAsia="Times New Roman" w:hAnsi="Times New Roman"/>
          <w:sz w:val="24"/>
          <w:szCs w:val="24"/>
          <w:lang w:eastAsia="bg-BG"/>
        </w:rPr>
        <w:t xml:space="preserve"> да бъдат разполагани несиметрично, да бъдат намалявани и/или увеличавани съобразно изискванията Приложение 1 от Наредба №РД-02-20-1/ 05.03.2020г за да се избегне засягането на частни имоти и/или по други причини.</w:t>
      </w:r>
    </w:p>
    <w:p w14:paraId="000E77A0" w14:textId="330973A0" w:rsidR="00467CCE" w:rsidRPr="00D27A35" w:rsidRDefault="00D27A35" w:rsidP="00D15D20">
      <w:pPr>
        <w:pStyle w:val="ListParagraph"/>
        <w:numPr>
          <w:ilvl w:val="1"/>
          <w:numId w:val="12"/>
        </w:numPr>
        <w:spacing w:before="120" w:after="0" w:line="360" w:lineRule="auto"/>
        <w:jc w:val="both"/>
        <w:rPr>
          <w:rFonts w:ascii="Times New Roman" w:eastAsia="Times New Roman" w:hAnsi="Times New Roman"/>
          <w:b/>
          <w:i/>
          <w:sz w:val="24"/>
          <w:szCs w:val="24"/>
          <w:lang w:eastAsia="bg-BG"/>
        </w:rPr>
      </w:pPr>
      <w:r>
        <w:rPr>
          <w:rFonts w:ascii="Times New Roman" w:eastAsia="Times New Roman" w:hAnsi="Times New Roman"/>
          <w:b/>
          <w:i/>
          <w:sz w:val="24"/>
          <w:szCs w:val="24"/>
          <w:lang w:eastAsia="bg-BG"/>
        </w:rPr>
        <w:t xml:space="preserve"> </w:t>
      </w:r>
      <w:r w:rsidR="00467CCE" w:rsidRPr="00D27A35">
        <w:rPr>
          <w:rFonts w:ascii="Times New Roman" w:eastAsia="Times New Roman" w:hAnsi="Times New Roman"/>
          <w:b/>
          <w:i/>
          <w:sz w:val="24"/>
          <w:szCs w:val="24"/>
          <w:lang w:eastAsia="bg-BG"/>
        </w:rPr>
        <w:t>Последователност и видове дейности при изработването на подробен устройствен план</w:t>
      </w:r>
      <w:r w:rsidR="004602FE">
        <w:rPr>
          <w:rFonts w:ascii="Times New Roman" w:eastAsia="Times New Roman" w:hAnsi="Times New Roman"/>
          <w:b/>
          <w:i/>
          <w:sz w:val="24"/>
          <w:szCs w:val="24"/>
          <w:lang w:eastAsia="bg-BG"/>
        </w:rPr>
        <w:t xml:space="preserve"> </w:t>
      </w:r>
      <w:r w:rsidR="00467CCE" w:rsidRPr="00D27A35">
        <w:rPr>
          <w:rFonts w:ascii="Times New Roman" w:eastAsia="Times New Roman" w:hAnsi="Times New Roman"/>
          <w:b/>
          <w:i/>
          <w:sz w:val="24"/>
          <w:szCs w:val="24"/>
          <w:lang w:eastAsia="bg-BG"/>
        </w:rPr>
        <w:t>- парцеларен план</w:t>
      </w:r>
    </w:p>
    <w:p w14:paraId="460FE1C8" w14:textId="77777777" w:rsidR="00467CCE" w:rsidRPr="00467CCE" w:rsidRDefault="00467CCE" w:rsidP="00D15D20">
      <w:pPr>
        <w:spacing w:before="120" w:after="0" w:line="360" w:lineRule="auto"/>
        <w:ind w:firstLine="567"/>
        <w:jc w:val="both"/>
        <w:rPr>
          <w:rFonts w:ascii="Times New Roman" w:eastAsia="Times New Roman" w:hAnsi="Times New Roman"/>
          <w:sz w:val="24"/>
          <w:szCs w:val="24"/>
          <w:lang w:eastAsia="bg-BG"/>
        </w:rPr>
      </w:pPr>
      <w:r w:rsidRPr="00467CCE">
        <w:rPr>
          <w:rFonts w:ascii="Times New Roman" w:eastAsia="Times New Roman" w:hAnsi="Times New Roman"/>
          <w:sz w:val="24"/>
          <w:szCs w:val="24"/>
          <w:lang w:eastAsia="bg-BG"/>
        </w:rPr>
        <w:t>При  изработването на проекта да се извършат следните основни дейности:</w:t>
      </w:r>
    </w:p>
    <w:p w14:paraId="6A559963" w14:textId="77777777" w:rsidR="00467CCE" w:rsidRPr="00467CCE" w:rsidRDefault="00467CCE" w:rsidP="00D15D20">
      <w:pPr>
        <w:numPr>
          <w:ilvl w:val="0"/>
          <w:numId w:val="1"/>
        </w:numPr>
        <w:spacing w:before="120" w:after="0" w:line="360" w:lineRule="auto"/>
        <w:ind w:left="0" w:firstLine="851"/>
        <w:jc w:val="both"/>
        <w:rPr>
          <w:rFonts w:ascii="Times New Roman" w:eastAsia="Times New Roman" w:hAnsi="Times New Roman"/>
          <w:sz w:val="24"/>
          <w:szCs w:val="24"/>
          <w:lang w:eastAsia="bg-BG"/>
        </w:rPr>
      </w:pPr>
      <w:r w:rsidRPr="00467CCE">
        <w:rPr>
          <w:rFonts w:ascii="Times New Roman" w:eastAsia="Times New Roman" w:hAnsi="Times New Roman"/>
          <w:sz w:val="24"/>
          <w:szCs w:val="24"/>
          <w:lang w:eastAsia="bg-BG"/>
        </w:rPr>
        <w:t>Проучване собствеността на терена.</w:t>
      </w:r>
    </w:p>
    <w:p w14:paraId="70EA495F" w14:textId="77777777" w:rsidR="00467CCE" w:rsidRPr="00467CCE" w:rsidRDefault="00467CCE" w:rsidP="00D15D20">
      <w:pPr>
        <w:numPr>
          <w:ilvl w:val="0"/>
          <w:numId w:val="1"/>
        </w:numPr>
        <w:spacing w:before="120" w:after="0" w:line="360" w:lineRule="auto"/>
        <w:ind w:left="0" w:firstLine="851"/>
        <w:jc w:val="both"/>
        <w:rPr>
          <w:rFonts w:ascii="Times New Roman" w:eastAsia="Times New Roman" w:hAnsi="Times New Roman"/>
          <w:sz w:val="24"/>
          <w:szCs w:val="24"/>
          <w:lang w:eastAsia="bg-BG"/>
        </w:rPr>
      </w:pPr>
      <w:r w:rsidRPr="00467CCE">
        <w:rPr>
          <w:rFonts w:ascii="Times New Roman" w:eastAsia="Times New Roman" w:hAnsi="Times New Roman"/>
          <w:sz w:val="24"/>
          <w:szCs w:val="24"/>
          <w:lang w:eastAsia="bg-BG"/>
        </w:rPr>
        <w:t>Представяне на данни относно предназначението на терените.</w:t>
      </w:r>
    </w:p>
    <w:p w14:paraId="670DBC9E" w14:textId="77777777" w:rsidR="00467CCE" w:rsidRPr="00467CCE" w:rsidRDefault="00467CCE" w:rsidP="00D15D20">
      <w:pPr>
        <w:numPr>
          <w:ilvl w:val="0"/>
          <w:numId w:val="1"/>
        </w:numPr>
        <w:spacing w:before="120" w:after="0" w:line="360" w:lineRule="auto"/>
        <w:ind w:left="0" w:firstLine="851"/>
        <w:jc w:val="both"/>
        <w:rPr>
          <w:rFonts w:ascii="Times New Roman" w:eastAsia="Times New Roman" w:hAnsi="Times New Roman"/>
          <w:sz w:val="24"/>
          <w:szCs w:val="24"/>
          <w:lang w:eastAsia="bg-BG"/>
        </w:rPr>
      </w:pPr>
      <w:r w:rsidRPr="00467CCE">
        <w:rPr>
          <w:rFonts w:ascii="Times New Roman" w:eastAsia="Times New Roman" w:hAnsi="Times New Roman"/>
          <w:sz w:val="24"/>
          <w:szCs w:val="24"/>
          <w:lang w:eastAsia="bg-BG"/>
        </w:rPr>
        <w:t>Ситуация на обекта.</w:t>
      </w:r>
    </w:p>
    <w:p w14:paraId="1509E406" w14:textId="6B937A6A" w:rsidR="00467CCE" w:rsidRPr="00CC4876" w:rsidRDefault="00467CCE" w:rsidP="00D15D20">
      <w:pPr>
        <w:numPr>
          <w:ilvl w:val="0"/>
          <w:numId w:val="1"/>
        </w:numPr>
        <w:spacing w:before="120" w:after="0" w:line="360" w:lineRule="auto"/>
        <w:ind w:left="0" w:firstLine="851"/>
        <w:jc w:val="both"/>
        <w:rPr>
          <w:rFonts w:ascii="Times New Roman" w:eastAsia="Times New Roman" w:hAnsi="Times New Roman"/>
          <w:sz w:val="24"/>
          <w:szCs w:val="24"/>
          <w:lang w:eastAsia="bg-BG"/>
        </w:rPr>
      </w:pPr>
      <w:r w:rsidRPr="00CC4876">
        <w:rPr>
          <w:rFonts w:ascii="Times New Roman" w:eastAsia="Times New Roman" w:hAnsi="Times New Roman"/>
          <w:sz w:val="24"/>
          <w:szCs w:val="24"/>
          <w:lang w:eastAsia="bg-BG"/>
        </w:rPr>
        <w:t xml:space="preserve">Съвместяване на проектната площ на обекта с </w:t>
      </w:r>
      <w:r w:rsidR="00C31921">
        <w:rPr>
          <w:rFonts w:ascii="Times New Roman" w:eastAsia="Times New Roman" w:hAnsi="Times New Roman"/>
          <w:sz w:val="24"/>
          <w:szCs w:val="24"/>
          <w:lang w:eastAsia="bg-BG"/>
        </w:rPr>
        <w:t>кадастралната карти</w:t>
      </w:r>
      <w:r w:rsidR="00C31921" w:rsidRPr="00CC4876">
        <w:rPr>
          <w:rFonts w:ascii="Times New Roman" w:eastAsia="Times New Roman" w:hAnsi="Times New Roman"/>
          <w:sz w:val="24"/>
          <w:szCs w:val="24"/>
          <w:lang w:eastAsia="bg-BG"/>
        </w:rPr>
        <w:t xml:space="preserve"> </w:t>
      </w:r>
      <w:r w:rsidRPr="00CC4876">
        <w:rPr>
          <w:rFonts w:ascii="Times New Roman" w:eastAsia="Times New Roman" w:hAnsi="Times New Roman"/>
          <w:sz w:val="24"/>
          <w:szCs w:val="24"/>
          <w:lang w:eastAsia="bg-BG"/>
        </w:rPr>
        <w:t xml:space="preserve">на на </w:t>
      </w:r>
      <w:r w:rsidR="009B7905">
        <w:rPr>
          <w:rFonts w:ascii="Times New Roman" w:eastAsia="Times New Roman" w:hAnsi="Times New Roman"/>
          <w:sz w:val="24"/>
          <w:szCs w:val="24"/>
          <w:lang w:eastAsia="bg-BG"/>
        </w:rPr>
        <w:t xml:space="preserve">гореизброените селища от </w:t>
      </w:r>
      <w:r w:rsidRPr="00CC4876">
        <w:rPr>
          <w:rFonts w:ascii="Times New Roman" w:eastAsia="Times New Roman" w:hAnsi="Times New Roman"/>
          <w:sz w:val="24"/>
          <w:szCs w:val="24"/>
          <w:lang w:eastAsia="bg-BG"/>
        </w:rPr>
        <w:t xml:space="preserve">Община </w:t>
      </w:r>
      <w:r w:rsidR="00F047B5">
        <w:rPr>
          <w:rFonts w:ascii="Times New Roman" w:eastAsia="Times New Roman" w:hAnsi="Times New Roman"/>
          <w:sz w:val="24"/>
          <w:szCs w:val="24"/>
          <w:lang w:eastAsia="bg-BG"/>
        </w:rPr>
        <w:t>Харманли</w:t>
      </w:r>
      <w:r w:rsidRPr="00CC4876">
        <w:rPr>
          <w:rFonts w:ascii="Times New Roman" w:eastAsia="Times New Roman" w:hAnsi="Times New Roman"/>
          <w:sz w:val="24"/>
          <w:szCs w:val="24"/>
          <w:lang w:eastAsia="bg-BG"/>
        </w:rPr>
        <w:t>;</w:t>
      </w:r>
    </w:p>
    <w:p w14:paraId="377D7FDD" w14:textId="77777777" w:rsidR="00467CCE" w:rsidRPr="00467CCE" w:rsidRDefault="00467CCE" w:rsidP="00D15D20">
      <w:pPr>
        <w:numPr>
          <w:ilvl w:val="0"/>
          <w:numId w:val="1"/>
        </w:numPr>
        <w:spacing w:before="120" w:after="0" w:line="360" w:lineRule="auto"/>
        <w:ind w:left="0" w:firstLine="851"/>
        <w:jc w:val="both"/>
        <w:rPr>
          <w:rFonts w:ascii="Times New Roman" w:eastAsia="Times New Roman" w:hAnsi="Times New Roman"/>
          <w:sz w:val="24"/>
          <w:szCs w:val="24"/>
          <w:lang w:eastAsia="bg-BG"/>
        </w:rPr>
      </w:pPr>
      <w:r w:rsidRPr="00CC4876">
        <w:rPr>
          <w:rFonts w:ascii="Times New Roman" w:eastAsia="Times New Roman" w:hAnsi="Times New Roman"/>
          <w:sz w:val="24"/>
          <w:szCs w:val="24"/>
          <w:lang w:eastAsia="bg-BG"/>
        </w:rPr>
        <w:t>Проучване необходимостта от извършване на процедури за учредяване право на строеж и сервитути на поземлени имоти в земеделски територии и изготвяне</w:t>
      </w:r>
      <w:r w:rsidRPr="00467CCE">
        <w:rPr>
          <w:rFonts w:ascii="Times New Roman" w:eastAsia="Times New Roman" w:hAnsi="Times New Roman"/>
          <w:sz w:val="24"/>
          <w:szCs w:val="24"/>
          <w:lang w:eastAsia="bg-BG"/>
        </w:rPr>
        <w:t xml:space="preserve"> на преписка за за учредяване право на строеж и сервитути на земеделски територии до кометентния орган.</w:t>
      </w:r>
    </w:p>
    <w:p w14:paraId="649F1846" w14:textId="77777777" w:rsidR="00467CCE" w:rsidRPr="00467CCE" w:rsidRDefault="00467CCE" w:rsidP="00D15D20">
      <w:pPr>
        <w:numPr>
          <w:ilvl w:val="0"/>
          <w:numId w:val="1"/>
        </w:numPr>
        <w:spacing w:before="120" w:after="0" w:line="360" w:lineRule="auto"/>
        <w:ind w:left="0" w:firstLine="851"/>
        <w:jc w:val="both"/>
        <w:rPr>
          <w:rFonts w:ascii="Times New Roman" w:eastAsia="Times New Roman" w:hAnsi="Times New Roman"/>
          <w:sz w:val="24"/>
          <w:szCs w:val="24"/>
          <w:lang w:eastAsia="bg-BG"/>
        </w:rPr>
      </w:pPr>
      <w:r w:rsidRPr="00467CCE">
        <w:rPr>
          <w:rFonts w:ascii="Times New Roman" w:eastAsia="Times New Roman" w:hAnsi="Times New Roman"/>
          <w:sz w:val="24"/>
          <w:szCs w:val="24"/>
          <w:lang w:eastAsia="bg-BG"/>
        </w:rPr>
        <w:t>Проучване необходимостта от извършване на отчуждения и изготвяне на отчуждителна преписка до компетентния орган.</w:t>
      </w:r>
    </w:p>
    <w:p w14:paraId="46733136" w14:textId="77777777" w:rsidR="00467CCE" w:rsidRPr="00467CCE" w:rsidRDefault="00467CCE" w:rsidP="00D15D20">
      <w:pPr>
        <w:numPr>
          <w:ilvl w:val="0"/>
          <w:numId w:val="1"/>
        </w:numPr>
        <w:spacing w:before="120" w:after="0" w:line="360" w:lineRule="auto"/>
        <w:ind w:left="0" w:firstLine="851"/>
        <w:jc w:val="both"/>
        <w:rPr>
          <w:rFonts w:ascii="Times New Roman" w:eastAsia="Times New Roman" w:hAnsi="Times New Roman"/>
          <w:sz w:val="24"/>
          <w:szCs w:val="24"/>
          <w:lang w:eastAsia="bg-BG"/>
        </w:rPr>
      </w:pPr>
      <w:r w:rsidRPr="00467CCE">
        <w:rPr>
          <w:rFonts w:ascii="Times New Roman" w:eastAsia="Times New Roman" w:hAnsi="Times New Roman"/>
          <w:sz w:val="24"/>
          <w:szCs w:val="24"/>
          <w:lang w:eastAsia="bg-BG"/>
        </w:rPr>
        <w:t>Изготвяне на необходимите баланси на терените по вид собственост, вид на територията и начин на трайно ползване, предназначение.</w:t>
      </w:r>
    </w:p>
    <w:p w14:paraId="4C33C127" w14:textId="77777777" w:rsidR="00467CCE" w:rsidRPr="00467CCE" w:rsidRDefault="00467CCE" w:rsidP="00D15D20">
      <w:pPr>
        <w:numPr>
          <w:ilvl w:val="0"/>
          <w:numId w:val="1"/>
        </w:numPr>
        <w:spacing w:before="120" w:after="0" w:line="360" w:lineRule="auto"/>
        <w:ind w:left="0" w:firstLine="851"/>
        <w:jc w:val="both"/>
        <w:rPr>
          <w:rFonts w:ascii="Times New Roman" w:eastAsia="Times New Roman" w:hAnsi="Times New Roman"/>
          <w:sz w:val="24"/>
          <w:szCs w:val="24"/>
          <w:lang w:eastAsia="bg-BG"/>
        </w:rPr>
      </w:pPr>
      <w:r w:rsidRPr="00467CCE">
        <w:rPr>
          <w:rFonts w:ascii="Times New Roman" w:eastAsia="Times New Roman" w:hAnsi="Times New Roman"/>
          <w:sz w:val="24"/>
          <w:szCs w:val="24"/>
          <w:lang w:eastAsia="bg-BG"/>
        </w:rPr>
        <w:t>Изработване на регистър на координатите на обекта.</w:t>
      </w:r>
    </w:p>
    <w:p w14:paraId="7885DB84" w14:textId="77777777" w:rsidR="00467CCE" w:rsidRPr="00467CCE" w:rsidRDefault="00467CCE" w:rsidP="00D15D20">
      <w:pPr>
        <w:numPr>
          <w:ilvl w:val="0"/>
          <w:numId w:val="1"/>
        </w:numPr>
        <w:spacing w:before="120" w:after="0" w:line="360" w:lineRule="auto"/>
        <w:ind w:left="0" w:firstLine="851"/>
        <w:jc w:val="both"/>
        <w:rPr>
          <w:rFonts w:ascii="Times New Roman" w:eastAsia="Times New Roman" w:hAnsi="Times New Roman"/>
          <w:sz w:val="24"/>
          <w:szCs w:val="24"/>
          <w:lang w:eastAsia="bg-BG"/>
        </w:rPr>
      </w:pPr>
      <w:r w:rsidRPr="00467CCE">
        <w:rPr>
          <w:rFonts w:ascii="Times New Roman" w:eastAsia="Times New Roman" w:hAnsi="Times New Roman"/>
          <w:sz w:val="24"/>
          <w:szCs w:val="24"/>
          <w:lang w:eastAsia="bg-BG"/>
        </w:rPr>
        <w:t>Парцеларен план.</w:t>
      </w:r>
    </w:p>
    <w:p w14:paraId="42435BCD" w14:textId="77777777" w:rsidR="00467CCE" w:rsidRPr="00467CCE" w:rsidRDefault="00467CCE" w:rsidP="00D15D20">
      <w:pPr>
        <w:numPr>
          <w:ilvl w:val="0"/>
          <w:numId w:val="1"/>
        </w:numPr>
        <w:spacing w:before="120" w:after="0" w:line="360" w:lineRule="auto"/>
        <w:ind w:left="0" w:firstLine="851"/>
        <w:jc w:val="both"/>
        <w:rPr>
          <w:rFonts w:ascii="Times New Roman" w:eastAsia="Times New Roman" w:hAnsi="Times New Roman"/>
          <w:sz w:val="24"/>
          <w:szCs w:val="24"/>
          <w:lang w:eastAsia="bg-BG"/>
        </w:rPr>
      </w:pPr>
      <w:r w:rsidRPr="00467CCE">
        <w:rPr>
          <w:rFonts w:ascii="Times New Roman" w:eastAsia="Times New Roman" w:hAnsi="Times New Roman"/>
          <w:sz w:val="24"/>
          <w:szCs w:val="24"/>
          <w:lang w:eastAsia="bg-BG"/>
        </w:rPr>
        <w:t>Всичко друго, указано в заповедта на компетентния орган за разрешаване изработването на подробния устройствен план.</w:t>
      </w:r>
    </w:p>
    <w:p w14:paraId="2D25A343" w14:textId="77777777" w:rsidR="00467CCE" w:rsidRDefault="00467CCE" w:rsidP="00D15D20">
      <w:pPr>
        <w:spacing w:after="0" w:line="360" w:lineRule="auto"/>
        <w:ind w:firstLine="567"/>
        <w:jc w:val="both"/>
        <w:rPr>
          <w:rFonts w:ascii="Times New Roman" w:eastAsia="Times New Roman" w:hAnsi="Times New Roman"/>
          <w:sz w:val="24"/>
          <w:szCs w:val="24"/>
          <w:lang w:eastAsia="bg-BG"/>
        </w:rPr>
      </w:pPr>
    </w:p>
    <w:p w14:paraId="6342B637" w14:textId="77777777" w:rsidR="005400A3" w:rsidRDefault="005400A3" w:rsidP="00D15D20">
      <w:pPr>
        <w:spacing w:after="0" w:line="360" w:lineRule="auto"/>
        <w:ind w:firstLine="567"/>
        <w:jc w:val="both"/>
        <w:rPr>
          <w:rFonts w:ascii="Times New Roman" w:eastAsia="Times New Roman" w:hAnsi="Times New Roman"/>
          <w:sz w:val="24"/>
          <w:szCs w:val="24"/>
          <w:lang w:eastAsia="bg-BG"/>
        </w:rPr>
      </w:pPr>
    </w:p>
    <w:p w14:paraId="115557D7" w14:textId="77777777" w:rsidR="005400A3" w:rsidRPr="00467CCE" w:rsidRDefault="005400A3" w:rsidP="00D15D20">
      <w:pPr>
        <w:spacing w:after="0" w:line="360" w:lineRule="auto"/>
        <w:ind w:firstLine="567"/>
        <w:jc w:val="both"/>
        <w:rPr>
          <w:rFonts w:ascii="Times New Roman" w:eastAsia="Times New Roman" w:hAnsi="Times New Roman"/>
          <w:sz w:val="24"/>
          <w:szCs w:val="24"/>
          <w:lang w:eastAsia="bg-BG"/>
        </w:rPr>
      </w:pPr>
    </w:p>
    <w:p w14:paraId="17F50860" w14:textId="77777777" w:rsidR="00467CCE" w:rsidRPr="00D27A35" w:rsidRDefault="00D27A35" w:rsidP="00D15D20">
      <w:pPr>
        <w:pStyle w:val="ListParagraph"/>
        <w:numPr>
          <w:ilvl w:val="1"/>
          <w:numId w:val="12"/>
        </w:numPr>
        <w:spacing w:after="0" w:line="360" w:lineRule="auto"/>
        <w:jc w:val="both"/>
        <w:rPr>
          <w:rFonts w:ascii="Times New Roman" w:eastAsia="Times New Roman" w:hAnsi="Times New Roman"/>
          <w:b/>
          <w:i/>
          <w:sz w:val="24"/>
          <w:szCs w:val="24"/>
          <w:lang w:eastAsia="bg-BG"/>
        </w:rPr>
      </w:pPr>
      <w:r>
        <w:rPr>
          <w:rFonts w:ascii="Times New Roman" w:eastAsia="Times New Roman" w:hAnsi="Times New Roman"/>
          <w:b/>
          <w:i/>
          <w:sz w:val="24"/>
          <w:szCs w:val="24"/>
          <w:lang w:eastAsia="bg-BG"/>
        </w:rPr>
        <w:t xml:space="preserve"> </w:t>
      </w:r>
      <w:r w:rsidR="00467CCE" w:rsidRPr="00D27A35">
        <w:rPr>
          <w:rFonts w:ascii="Times New Roman" w:eastAsia="Times New Roman" w:hAnsi="Times New Roman"/>
          <w:b/>
          <w:i/>
          <w:sz w:val="24"/>
          <w:szCs w:val="24"/>
          <w:lang w:eastAsia="bg-BG"/>
        </w:rPr>
        <w:t>Функционални изисквания към подробен устройстъвен план – парцеларен план</w:t>
      </w:r>
    </w:p>
    <w:p w14:paraId="2E4F05D8" w14:textId="558EA0B9" w:rsidR="00467CCE" w:rsidRPr="0082138A" w:rsidRDefault="00467CCE" w:rsidP="00D15D20">
      <w:pPr>
        <w:spacing w:before="120" w:after="0" w:line="360" w:lineRule="auto"/>
        <w:ind w:firstLine="567"/>
        <w:jc w:val="both"/>
        <w:rPr>
          <w:rFonts w:ascii="Times New Roman" w:eastAsia="Times New Roman" w:hAnsi="Times New Roman"/>
          <w:sz w:val="24"/>
          <w:szCs w:val="24"/>
          <w:lang w:val="ru-RU" w:eastAsia="bg-BG"/>
        </w:rPr>
      </w:pPr>
      <w:r w:rsidRPr="00467CCE">
        <w:rPr>
          <w:rFonts w:ascii="Times New Roman" w:eastAsia="Times New Roman" w:hAnsi="Times New Roman"/>
          <w:sz w:val="24"/>
          <w:szCs w:val="24"/>
          <w:lang w:eastAsia="bg-BG"/>
        </w:rPr>
        <w:t>При проектирането на П</w:t>
      </w:r>
      <w:r w:rsidR="00D27A35">
        <w:rPr>
          <w:rFonts w:ascii="Times New Roman" w:eastAsia="Times New Roman" w:hAnsi="Times New Roman"/>
          <w:sz w:val="24"/>
          <w:szCs w:val="24"/>
          <w:lang w:eastAsia="bg-BG"/>
        </w:rPr>
        <w:t xml:space="preserve">УП </w:t>
      </w:r>
      <w:r w:rsidRPr="00467CCE">
        <w:rPr>
          <w:rFonts w:ascii="Times New Roman" w:eastAsia="Times New Roman" w:hAnsi="Times New Roman"/>
          <w:sz w:val="24"/>
          <w:szCs w:val="24"/>
          <w:lang w:eastAsia="bg-BG"/>
        </w:rPr>
        <w:t xml:space="preserve">да се ползват актуални данни за собствеността съгласно КВС и КК, предоставени от Министерството на земеделието и храните и Агенцията по геодезия, картография и кадастър, както и наличната </w:t>
      </w:r>
      <w:r w:rsidRPr="00CC4876">
        <w:rPr>
          <w:rFonts w:ascii="Times New Roman" w:eastAsia="Times New Roman" w:hAnsi="Times New Roman"/>
          <w:sz w:val="24"/>
          <w:szCs w:val="24"/>
          <w:lang w:eastAsia="bg-BG"/>
        </w:rPr>
        <w:t xml:space="preserve">проектна документация за </w:t>
      </w:r>
      <w:r w:rsidRPr="00CC4876">
        <w:rPr>
          <w:rFonts w:ascii="Times New Roman" w:eastAsia="Times New Roman" w:hAnsi="Times New Roman"/>
          <w:b/>
          <w:sz w:val="24"/>
          <w:szCs w:val="24"/>
          <w:lang w:eastAsia="bg-BG"/>
        </w:rPr>
        <w:t xml:space="preserve"> </w:t>
      </w:r>
      <w:r w:rsidR="00C902F3" w:rsidRPr="00C902F3">
        <w:rPr>
          <w:rFonts w:ascii="Times New Roman" w:eastAsia="Times New Roman" w:hAnsi="Times New Roman"/>
          <w:sz w:val="24"/>
          <w:szCs w:val="24"/>
          <w:lang w:eastAsia="bg-BG"/>
        </w:rPr>
        <w:t>Обект:</w:t>
      </w:r>
      <w:r w:rsidR="00C902F3" w:rsidRPr="00467CCE">
        <w:rPr>
          <w:rFonts w:ascii="Times New Roman" w:eastAsia="Times New Roman" w:hAnsi="Times New Roman"/>
          <w:b/>
          <w:sz w:val="24"/>
          <w:szCs w:val="24"/>
          <w:lang w:eastAsia="bg-BG"/>
        </w:rPr>
        <w:t xml:space="preserve">   </w:t>
      </w:r>
      <w:r w:rsidR="00C902F3" w:rsidRPr="00C902F3">
        <w:rPr>
          <w:rFonts w:ascii="Times New Roman" w:eastAsia="Times New Roman" w:hAnsi="Times New Roman"/>
          <w:sz w:val="24"/>
          <w:szCs w:val="24"/>
          <w:lang w:eastAsia="bg-BG"/>
        </w:rPr>
        <w:t>Реконструкция и доизграждане на канализационната мрежа на агломерация Харманли и реконструкция на хранителен  водопровод от НР 4000м3 до гр. Харманли</w:t>
      </w:r>
      <w:r w:rsidR="00C902F3">
        <w:rPr>
          <w:rFonts w:ascii="Times New Roman" w:eastAsia="Times New Roman" w:hAnsi="Times New Roman"/>
          <w:sz w:val="24"/>
          <w:szCs w:val="24"/>
          <w:lang w:eastAsia="bg-BG"/>
        </w:rPr>
        <w:t xml:space="preserve">, </w:t>
      </w:r>
      <w:r w:rsidR="00C902F3" w:rsidRPr="00C902F3">
        <w:rPr>
          <w:rFonts w:ascii="Times New Roman" w:eastAsia="Times New Roman" w:hAnsi="Times New Roman"/>
          <w:b/>
          <w:sz w:val="24"/>
          <w:szCs w:val="24"/>
          <w:lang w:eastAsia="bg-BG"/>
        </w:rPr>
        <w:t>подобект:</w:t>
      </w:r>
      <w:r w:rsidR="00C902F3" w:rsidRPr="00152697">
        <w:rPr>
          <w:rFonts w:ascii="Times New Roman" w:eastAsia="Times New Roman" w:hAnsi="Times New Roman"/>
          <w:b/>
          <w:sz w:val="24"/>
          <w:szCs w:val="24"/>
          <w:lang w:eastAsia="bg-BG"/>
        </w:rPr>
        <w:t xml:space="preserve"> </w:t>
      </w:r>
      <w:r w:rsidR="004602FE">
        <w:rPr>
          <w:rFonts w:ascii="Times New Roman" w:eastAsia="Times New Roman" w:hAnsi="Times New Roman"/>
          <w:b/>
          <w:sz w:val="24"/>
          <w:szCs w:val="24"/>
          <w:lang w:eastAsia="bg-BG"/>
        </w:rPr>
        <w:t>„</w:t>
      </w:r>
      <w:r w:rsidR="004602FE" w:rsidRPr="004602FE">
        <w:rPr>
          <w:rFonts w:ascii="Times New Roman" w:eastAsia="Times New Roman" w:hAnsi="Times New Roman"/>
          <w:b/>
          <w:sz w:val="24"/>
          <w:szCs w:val="24"/>
          <w:lang w:eastAsia="bg-BG"/>
        </w:rPr>
        <w:t>Реконструкция и доизграждане на канализационната мрежа на агломерация Харманли</w:t>
      </w:r>
      <w:r w:rsidR="004602FE">
        <w:rPr>
          <w:rFonts w:ascii="Times New Roman" w:eastAsia="Times New Roman" w:hAnsi="Times New Roman"/>
          <w:b/>
          <w:sz w:val="24"/>
          <w:szCs w:val="24"/>
          <w:lang w:eastAsia="bg-BG"/>
        </w:rPr>
        <w:t>“</w:t>
      </w:r>
      <w:r w:rsidR="00C902F3">
        <w:rPr>
          <w:rFonts w:ascii="Times New Roman" w:eastAsia="Times New Roman" w:hAnsi="Times New Roman"/>
          <w:b/>
          <w:sz w:val="24"/>
          <w:szCs w:val="24"/>
          <w:lang w:eastAsia="bg-BG"/>
        </w:rPr>
        <w:t xml:space="preserve">. </w:t>
      </w:r>
      <w:r w:rsidR="00F047B5">
        <w:rPr>
          <w:rFonts w:ascii="Times New Roman" w:eastAsia="Times New Roman" w:hAnsi="Times New Roman"/>
          <w:b/>
          <w:sz w:val="24"/>
          <w:szCs w:val="24"/>
          <w:lang w:eastAsia="bg-BG"/>
        </w:rPr>
        <w:t xml:space="preserve"> </w:t>
      </w:r>
      <w:r w:rsidRPr="00CC4876">
        <w:rPr>
          <w:rFonts w:ascii="Times New Roman" w:eastAsia="Times New Roman" w:hAnsi="Times New Roman"/>
          <w:sz w:val="24"/>
          <w:szCs w:val="24"/>
          <w:lang w:eastAsia="bg-BG"/>
        </w:rPr>
        <w:t>Също така да се ползват актуални данни предоставени от дружества</w:t>
      </w:r>
      <w:r w:rsidR="009B7905">
        <w:rPr>
          <w:rFonts w:ascii="Times New Roman" w:eastAsia="Times New Roman" w:hAnsi="Times New Roman"/>
          <w:sz w:val="24"/>
          <w:szCs w:val="24"/>
          <w:lang w:eastAsia="bg-BG"/>
        </w:rPr>
        <w:t>,</w:t>
      </w:r>
      <w:r w:rsidRPr="00CC4876">
        <w:rPr>
          <w:rFonts w:ascii="Times New Roman" w:eastAsia="Times New Roman" w:hAnsi="Times New Roman"/>
          <w:sz w:val="24"/>
          <w:szCs w:val="24"/>
          <w:lang w:eastAsia="bg-BG"/>
        </w:rPr>
        <w:t xml:space="preserve"> експлоатиращи мрежи в случай че същите попадат в обхвата на обекта или се намират</w:t>
      </w:r>
      <w:r w:rsidRPr="00467CCE">
        <w:rPr>
          <w:rFonts w:ascii="Times New Roman" w:eastAsia="Times New Roman" w:hAnsi="Times New Roman"/>
          <w:sz w:val="24"/>
          <w:szCs w:val="24"/>
          <w:lang w:eastAsia="bg-BG"/>
        </w:rPr>
        <w:t xml:space="preserve"> в близост до обекта. </w:t>
      </w:r>
    </w:p>
    <w:p w14:paraId="28A00770" w14:textId="77777777" w:rsidR="00467CCE" w:rsidRPr="00467CCE" w:rsidRDefault="00467CCE" w:rsidP="00D15D20">
      <w:pPr>
        <w:numPr>
          <w:ilvl w:val="1"/>
          <w:numId w:val="12"/>
        </w:numPr>
        <w:spacing w:before="120" w:after="0" w:line="360" w:lineRule="auto"/>
        <w:ind w:left="0" w:firstLine="851"/>
        <w:jc w:val="both"/>
        <w:rPr>
          <w:rFonts w:ascii="Times New Roman" w:eastAsia="Times New Roman" w:hAnsi="Times New Roman"/>
          <w:b/>
          <w:i/>
          <w:sz w:val="24"/>
          <w:szCs w:val="24"/>
          <w:lang w:eastAsia="bg-BG"/>
        </w:rPr>
      </w:pPr>
      <w:r w:rsidRPr="00467CCE">
        <w:rPr>
          <w:rFonts w:ascii="Times New Roman" w:eastAsia="Times New Roman" w:hAnsi="Times New Roman"/>
          <w:b/>
          <w:i/>
          <w:sz w:val="24"/>
          <w:szCs w:val="24"/>
          <w:lang w:eastAsia="bg-BG"/>
        </w:rPr>
        <w:t>Изисиквания към съдържанието и оформлението на подробен устройствен план – парцеларен план</w:t>
      </w:r>
    </w:p>
    <w:p w14:paraId="1E4A109B" w14:textId="77777777" w:rsidR="00467CCE" w:rsidRPr="00D27A35" w:rsidRDefault="00D27A35" w:rsidP="00D15D20">
      <w:pPr>
        <w:pStyle w:val="ListParagraph"/>
        <w:numPr>
          <w:ilvl w:val="2"/>
          <w:numId w:val="12"/>
        </w:numPr>
        <w:spacing w:before="120" w:after="0" w:line="360" w:lineRule="auto"/>
        <w:jc w:val="both"/>
        <w:rPr>
          <w:rFonts w:ascii="Times New Roman" w:eastAsia="Times New Roman" w:hAnsi="Times New Roman"/>
          <w:b/>
          <w:i/>
          <w:sz w:val="24"/>
          <w:szCs w:val="24"/>
          <w:lang w:eastAsia="bg-BG"/>
        </w:rPr>
      </w:pPr>
      <w:r>
        <w:rPr>
          <w:rFonts w:ascii="Times New Roman" w:eastAsia="Times New Roman" w:hAnsi="Times New Roman"/>
          <w:b/>
          <w:i/>
          <w:sz w:val="24"/>
          <w:szCs w:val="24"/>
          <w:lang w:eastAsia="bg-BG"/>
        </w:rPr>
        <w:t xml:space="preserve"> </w:t>
      </w:r>
      <w:r w:rsidR="00467CCE" w:rsidRPr="00D27A35">
        <w:rPr>
          <w:rFonts w:ascii="Times New Roman" w:eastAsia="Times New Roman" w:hAnsi="Times New Roman"/>
          <w:b/>
          <w:i/>
          <w:sz w:val="24"/>
          <w:szCs w:val="24"/>
          <w:lang w:eastAsia="bg-BG"/>
        </w:rPr>
        <w:t>Фази на проектиране на подробен устройствен план – парцеларен план</w:t>
      </w:r>
    </w:p>
    <w:p w14:paraId="1A6BD7A3" w14:textId="77777777" w:rsidR="00467CCE" w:rsidRPr="0082138A" w:rsidRDefault="00467CCE" w:rsidP="00D15D20">
      <w:pPr>
        <w:spacing w:before="120" w:after="0" w:line="360" w:lineRule="auto"/>
        <w:ind w:firstLine="567"/>
        <w:jc w:val="both"/>
        <w:rPr>
          <w:rFonts w:ascii="Times New Roman" w:eastAsia="Times New Roman" w:hAnsi="Times New Roman"/>
          <w:sz w:val="24"/>
          <w:szCs w:val="24"/>
          <w:lang w:val="ru-RU" w:eastAsia="bg-BG"/>
        </w:rPr>
      </w:pPr>
      <w:r w:rsidRPr="00467CCE">
        <w:rPr>
          <w:rFonts w:ascii="Times New Roman" w:eastAsia="Times New Roman" w:hAnsi="Times New Roman"/>
          <w:sz w:val="24"/>
          <w:szCs w:val="24"/>
          <w:lang w:eastAsia="bg-BG"/>
        </w:rPr>
        <w:t xml:space="preserve">Проектът </w:t>
      </w:r>
      <w:r w:rsidR="00D27A35">
        <w:rPr>
          <w:rFonts w:ascii="Times New Roman" w:eastAsia="Times New Roman" w:hAnsi="Times New Roman"/>
          <w:sz w:val="24"/>
          <w:szCs w:val="24"/>
          <w:lang w:eastAsia="bg-BG"/>
        </w:rPr>
        <w:t xml:space="preserve">за ПУП-ПП  </w:t>
      </w:r>
      <w:r w:rsidRPr="00467CCE">
        <w:rPr>
          <w:rFonts w:ascii="Times New Roman" w:eastAsia="Times New Roman" w:hAnsi="Times New Roman"/>
          <w:sz w:val="24"/>
          <w:szCs w:val="24"/>
          <w:lang w:eastAsia="bg-BG"/>
        </w:rPr>
        <w:t>да се разработи във фаза „окончателен проект“</w:t>
      </w:r>
    </w:p>
    <w:p w14:paraId="363C4D13" w14:textId="77777777" w:rsidR="00467CCE" w:rsidRPr="00D27A35" w:rsidRDefault="00467CCE" w:rsidP="00D15D20">
      <w:pPr>
        <w:pStyle w:val="ListParagraph"/>
        <w:numPr>
          <w:ilvl w:val="2"/>
          <w:numId w:val="12"/>
        </w:numPr>
        <w:spacing w:before="120" w:after="0" w:line="360" w:lineRule="auto"/>
        <w:jc w:val="both"/>
        <w:rPr>
          <w:rFonts w:ascii="Times New Roman" w:eastAsia="Times New Roman" w:hAnsi="Times New Roman"/>
          <w:b/>
          <w:i/>
          <w:sz w:val="24"/>
          <w:szCs w:val="24"/>
          <w:lang w:eastAsia="bg-BG"/>
        </w:rPr>
      </w:pPr>
      <w:r w:rsidRPr="00D27A35">
        <w:rPr>
          <w:rFonts w:ascii="Times New Roman" w:eastAsia="Times New Roman" w:hAnsi="Times New Roman"/>
          <w:b/>
          <w:i/>
          <w:sz w:val="24"/>
          <w:szCs w:val="24"/>
          <w:lang w:eastAsia="bg-BG"/>
        </w:rPr>
        <w:t>Техническо оформяне на подробен устройствен план – парцеларен план</w:t>
      </w:r>
    </w:p>
    <w:p w14:paraId="57245253" w14:textId="5BB8BE95" w:rsidR="00C902F3" w:rsidRDefault="00467CCE" w:rsidP="00C902F3">
      <w:pPr>
        <w:spacing w:before="120" w:after="0" w:line="360" w:lineRule="auto"/>
        <w:ind w:firstLine="567"/>
        <w:jc w:val="both"/>
        <w:rPr>
          <w:rFonts w:ascii="Times New Roman" w:eastAsia="Times New Roman" w:hAnsi="Times New Roman"/>
          <w:strike/>
          <w:sz w:val="24"/>
          <w:szCs w:val="24"/>
          <w:lang w:eastAsia="bg-BG"/>
        </w:rPr>
      </w:pPr>
      <w:r w:rsidRPr="00467CCE">
        <w:rPr>
          <w:rFonts w:ascii="Times New Roman" w:eastAsia="Times New Roman" w:hAnsi="Times New Roman"/>
          <w:sz w:val="24"/>
          <w:szCs w:val="24"/>
          <w:lang w:eastAsia="bg-BG"/>
        </w:rPr>
        <w:t xml:space="preserve">При оформянето на </w:t>
      </w:r>
      <w:r w:rsidR="00D27A35">
        <w:rPr>
          <w:rFonts w:ascii="Times New Roman" w:eastAsia="Times New Roman" w:hAnsi="Times New Roman"/>
          <w:sz w:val="24"/>
          <w:szCs w:val="24"/>
          <w:lang w:eastAsia="bg-BG"/>
        </w:rPr>
        <w:t xml:space="preserve">ПУП-ПП </w:t>
      </w:r>
      <w:r w:rsidRPr="00467CCE">
        <w:rPr>
          <w:rFonts w:ascii="Times New Roman" w:eastAsia="Times New Roman" w:hAnsi="Times New Roman"/>
          <w:sz w:val="24"/>
          <w:szCs w:val="24"/>
          <w:lang w:eastAsia="bg-BG"/>
        </w:rPr>
        <w:t xml:space="preserve"> да се изпълнят изискванията на </w:t>
      </w:r>
      <w:r w:rsidR="00D27A35">
        <w:rPr>
          <w:rFonts w:ascii="Times New Roman" w:eastAsia="Times New Roman" w:hAnsi="Times New Roman"/>
          <w:sz w:val="24"/>
          <w:szCs w:val="24"/>
          <w:lang w:eastAsia="bg-BG"/>
        </w:rPr>
        <w:t>Глава</w:t>
      </w:r>
      <w:r w:rsidRPr="00467CCE">
        <w:rPr>
          <w:rFonts w:ascii="Times New Roman" w:eastAsia="Times New Roman" w:hAnsi="Times New Roman"/>
          <w:sz w:val="24"/>
          <w:szCs w:val="24"/>
          <w:lang w:eastAsia="bg-BG"/>
        </w:rPr>
        <w:t xml:space="preserve"> 7 на Н</w:t>
      </w:r>
      <w:r w:rsidR="00D27A35" w:rsidRPr="00467CCE">
        <w:rPr>
          <w:rFonts w:ascii="Times New Roman" w:eastAsia="Times New Roman" w:hAnsi="Times New Roman"/>
          <w:sz w:val="24"/>
          <w:szCs w:val="24"/>
          <w:lang w:eastAsia="bg-BG"/>
        </w:rPr>
        <w:t>аредба</w:t>
      </w:r>
      <w:r w:rsidRPr="00467CCE">
        <w:rPr>
          <w:rFonts w:ascii="Times New Roman" w:eastAsia="Times New Roman" w:hAnsi="Times New Roman"/>
          <w:sz w:val="24"/>
          <w:szCs w:val="24"/>
          <w:lang w:eastAsia="bg-BG"/>
        </w:rPr>
        <w:t xml:space="preserve"> № 8 от 14 юни 2001 г. за обема и съдържанието на устройствените планове</w:t>
      </w:r>
      <w:r w:rsidR="00C902F3">
        <w:rPr>
          <w:rFonts w:ascii="Times New Roman" w:eastAsia="Times New Roman" w:hAnsi="Times New Roman"/>
          <w:sz w:val="24"/>
          <w:szCs w:val="24"/>
          <w:lang w:eastAsia="bg-BG"/>
        </w:rPr>
        <w:t>.</w:t>
      </w:r>
      <w:r w:rsidR="005547CD">
        <w:rPr>
          <w:rFonts w:ascii="Times New Roman" w:eastAsia="Times New Roman" w:hAnsi="Times New Roman"/>
          <w:sz w:val="24"/>
          <w:szCs w:val="24"/>
          <w:lang w:eastAsia="bg-BG"/>
        </w:rPr>
        <w:t xml:space="preserve"> </w:t>
      </w:r>
    </w:p>
    <w:p w14:paraId="51100E7B" w14:textId="76512D30" w:rsidR="00467CCE" w:rsidRPr="005547CD" w:rsidRDefault="005547CD" w:rsidP="005547CD">
      <w:pPr>
        <w:pStyle w:val="ListParagraph"/>
        <w:numPr>
          <w:ilvl w:val="3"/>
          <w:numId w:val="12"/>
        </w:numPr>
        <w:spacing w:before="120" w:after="0" w:line="360" w:lineRule="auto"/>
        <w:jc w:val="both"/>
        <w:rPr>
          <w:rFonts w:ascii="Times New Roman" w:eastAsia="Times New Roman" w:hAnsi="Times New Roman"/>
          <w:b/>
          <w:i/>
          <w:sz w:val="24"/>
          <w:szCs w:val="24"/>
          <w:lang w:eastAsia="bg-BG"/>
        </w:rPr>
      </w:pPr>
      <w:r>
        <w:rPr>
          <w:rFonts w:ascii="Times New Roman" w:eastAsia="Times New Roman" w:hAnsi="Times New Roman"/>
          <w:b/>
          <w:i/>
          <w:sz w:val="24"/>
          <w:szCs w:val="24"/>
          <w:lang w:eastAsia="bg-BG"/>
        </w:rPr>
        <w:t xml:space="preserve"> </w:t>
      </w:r>
      <w:r w:rsidR="00467CCE" w:rsidRPr="005547CD">
        <w:rPr>
          <w:rFonts w:ascii="Times New Roman" w:eastAsia="Times New Roman" w:hAnsi="Times New Roman"/>
          <w:b/>
          <w:i/>
          <w:sz w:val="24"/>
          <w:szCs w:val="24"/>
          <w:lang w:eastAsia="bg-BG"/>
        </w:rPr>
        <w:t xml:space="preserve"> Изисквания към съдържанието на графична част на подробен устройствен план – парцеларен план</w:t>
      </w:r>
    </w:p>
    <w:p w14:paraId="3165D8BB" w14:textId="77777777" w:rsidR="00C902F3" w:rsidRPr="004602FE" w:rsidRDefault="00C902F3" w:rsidP="00C902F3">
      <w:pPr>
        <w:pStyle w:val="ListParagraph"/>
        <w:spacing w:before="120" w:after="0" w:line="360" w:lineRule="auto"/>
        <w:ind w:left="0" w:firstLine="709"/>
        <w:jc w:val="both"/>
        <w:rPr>
          <w:rFonts w:ascii="Times New Roman" w:eastAsia="Times New Roman" w:hAnsi="Times New Roman"/>
          <w:sz w:val="24"/>
          <w:szCs w:val="24"/>
          <w:lang w:eastAsia="bg-BG"/>
        </w:rPr>
      </w:pPr>
      <w:r w:rsidRPr="004602FE">
        <w:rPr>
          <w:rFonts w:ascii="Times New Roman" w:eastAsia="Times New Roman" w:hAnsi="Times New Roman"/>
          <w:sz w:val="24"/>
          <w:szCs w:val="24"/>
          <w:lang w:eastAsia="bg-BG"/>
        </w:rPr>
        <w:t xml:space="preserve">Графичната част на ПУП- ПП  да бъде изготвена съгласно чл. 65 от Наредба № 8 от 14 юни 2001 г. за обема и съдържанието на устройствените планове. </w:t>
      </w:r>
    </w:p>
    <w:p w14:paraId="2B383F7F" w14:textId="77777777" w:rsidR="00C902F3" w:rsidRPr="00C902F3" w:rsidRDefault="00C902F3" w:rsidP="00C902F3">
      <w:pPr>
        <w:pStyle w:val="ListParagraph"/>
        <w:spacing w:before="120" w:after="0" w:line="360" w:lineRule="auto"/>
        <w:ind w:left="0" w:firstLine="709"/>
        <w:jc w:val="both"/>
        <w:rPr>
          <w:rFonts w:ascii="Times New Roman" w:eastAsia="Times New Roman" w:hAnsi="Times New Roman"/>
          <w:sz w:val="24"/>
          <w:szCs w:val="24"/>
          <w:lang w:eastAsia="bg-BG"/>
        </w:rPr>
      </w:pPr>
      <w:r w:rsidRPr="004602FE">
        <w:rPr>
          <w:rFonts w:ascii="Times New Roman" w:hAnsi="Times New Roman"/>
          <w:color w:val="000000"/>
          <w:sz w:val="24"/>
          <w:szCs w:val="24"/>
          <w:shd w:val="clear" w:color="auto" w:fill="FEFEFE"/>
        </w:rPr>
        <w:t xml:space="preserve">Графичните материали за подробния устройствен план трябва да съдържа всички допълнителни задължителни елементи, съгласно ал.(1) от чл. 65 на Наредба 8/2001г. </w:t>
      </w:r>
      <w:r w:rsidRPr="004602FE">
        <w:rPr>
          <w:rFonts w:ascii="Times New Roman" w:eastAsia="Times New Roman" w:hAnsi="Times New Roman"/>
          <w:sz w:val="24"/>
          <w:szCs w:val="24"/>
          <w:lang w:eastAsia="bg-BG"/>
        </w:rPr>
        <w:t>При оформянето на графичните материали да се спазят изискванията на Приложение 1 към чл. 68, ал. 1 към Наредбата.</w:t>
      </w:r>
    </w:p>
    <w:p w14:paraId="70085D19" w14:textId="5A59E2D2" w:rsidR="00467CCE" w:rsidRPr="00C902F3" w:rsidRDefault="00C902F3" w:rsidP="00C902F3">
      <w:pPr>
        <w:pStyle w:val="ListParagraph"/>
        <w:spacing w:before="120" w:after="0" w:line="360" w:lineRule="auto"/>
        <w:ind w:left="0" w:firstLine="709"/>
        <w:jc w:val="both"/>
        <w:rPr>
          <w:rFonts w:ascii="Times New Roman" w:eastAsia="Times New Roman" w:hAnsi="Times New Roman"/>
          <w:sz w:val="24"/>
          <w:szCs w:val="24"/>
          <w:lang w:eastAsia="bg-BG"/>
        </w:rPr>
      </w:pPr>
      <w:r w:rsidRPr="00C902F3">
        <w:rPr>
          <w:rFonts w:ascii="Times New Roman" w:eastAsia="Times New Roman" w:hAnsi="Times New Roman"/>
          <w:sz w:val="24"/>
          <w:szCs w:val="24"/>
          <w:lang w:eastAsia="bg-BG"/>
        </w:rPr>
        <w:t xml:space="preserve">ПУП-ПП следва да се изготви в подходящия мащаб и  да се представи  на прозрачна, недеформируема основа </w:t>
      </w:r>
      <w:r w:rsidRPr="00C902F3">
        <w:rPr>
          <w:rFonts w:ascii="Times New Roman" w:hAnsi="Times New Roman"/>
          <w:color w:val="000000"/>
          <w:sz w:val="24"/>
          <w:szCs w:val="24"/>
          <w:shd w:val="clear" w:color="auto" w:fill="FEFEFE"/>
        </w:rPr>
        <w:t>и в цифров вид върху технически носител</w:t>
      </w:r>
      <w:r w:rsidRPr="00C902F3">
        <w:rPr>
          <w:rFonts w:ascii="Times New Roman" w:eastAsia="Times New Roman" w:hAnsi="Times New Roman"/>
          <w:sz w:val="24"/>
          <w:szCs w:val="24"/>
          <w:lang w:eastAsia="bg-BG"/>
        </w:rPr>
        <w:t xml:space="preserve">, като ясно бъде отразено трасето на провода, за който ще се учредява право на строеж, сервитутните линии  с които </w:t>
      </w:r>
      <w:r w:rsidRPr="00C902F3">
        <w:rPr>
          <w:rFonts w:ascii="Times New Roman" w:eastAsia="Times New Roman" w:hAnsi="Times New Roman"/>
          <w:sz w:val="24"/>
          <w:szCs w:val="24"/>
          <w:lang w:eastAsia="bg-BG"/>
        </w:rPr>
        <w:lastRenderedPageBreak/>
        <w:t>се въвеждат сервитути и ограничения в ползването на имотите. Трасето на провода да бъде нанесено със съоветния условен знак, трасето на сервитутните линии</w:t>
      </w:r>
      <w:r w:rsidRPr="00C902F3">
        <w:rPr>
          <w:sz w:val="24"/>
          <w:szCs w:val="24"/>
        </w:rPr>
        <w:t xml:space="preserve"> да </w:t>
      </w:r>
      <w:r w:rsidRPr="00C902F3">
        <w:rPr>
          <w:rFonts w:ascii="Times New Roman" w:hAnsi="Times New Roman"/>
          <w:sz w:val="24"/>
          <w:szCs w:val="24"/>
        </w:rPr>
        <w:t>бъде нанесено с</w:t>
      </w:r>
      <w:r w:rsidRPr="00C902F3">
        <w:rPr>
          <w:sz w:val="24"/>
          <w:szCs w:val="24"/>
        </w:rPr>
        <w:t xml:space="preserve"> </w:t>
      </w:r>
      <w:r w:rsidRPr="00C902F3">
        <w:rPr>
          <w:rFonts w:ascii="Times New Roman" w:hAnsi="Times New Roman"/>
          <w:sz w:val="24"/>
          <w:szCs w:val="24"/>
        </w:rPr>
        <w:t>червена линия - прекъсната</w:t>
      </w:r>
      <w:r w:rsidRPr="00C902F3">
        <w:rPr>
          <w:sz w:val="24"/>
          <w:szCs w:val="24"/>
        </w:rPr>
        <w:t>.</w:t>
      </w:r>
      <w:r w:rsidR="00467CCE" w:rsidRPr="00C902F3">
        <w:rPr>
          <w:sz w:val="24"/>
          <w:szCs w:val="24"/>
        </w:rPr>
        <w:t xml:space="preserve"> </w:t>
      </w:r>
      <w:r w:rsidR="00467CCE" w:rsidRPr="00C902F3">
        <w:rPr>
          <w:rFonts w:ascii="Times New Roman" w:eastAsia="Times New Roman" w:hAnsi="Times New Roman"/>
          <w:sz w:val="24"/>
          <w:szCs w:val="24"/>
          <w:lang w:eastAsia="bg-BG"/>
        </w:rPr>
        <w:t xml:space="preserve">Графичната част на Проекта за </w:t>
      </w:r>
      <w:r w:rsidR="00D27A35" w:rsidRPr="00C902F3">
        <w:rPr>
          <w:rFonts w:ascii="Times New Roman" w:eastAsia="Times New Roman" w:hAnsi="Times New Roman"/>
          <w:sz w:val="24"/>
          <w:szCs w:val="24"/>
          <w:lang w:eastAsia="bg-BG"/>
        </w:rPr>
        <w:t>ПУП</w:t>
      </w:r>
      <w:r w:rsidR="00467CCE" w:rsidRPr="00C902F3">
        <w:rPr>
          <w:rFonts w:ascii="Times New Roman" w:eastAsia="Times New Roman" w:hAnsi="Times New Roman"/>
          <w:sz w:val="24"/>
          <w:szCs w:val="24"/>
          <w:lang w:eastAsia="bg-BG"/>
        </w:rPr>
        <w:t xml:space="preserve"> на </w:t>
      </w:r>
      <w:r>
        <w:rPr>
          <w:rFonts w:ascii="Times New Roman" w:eastAsia="Times New Roman" w:hAnsi="Times New Roman"/>
          <w:sz w:val="24"/>
          <w:szCs w:val="24"/>
          <w:lang w:eastAsia="bg-BG"/>
        </w:rPr>
        <w:t xml:space="preserve"> </w:t>
      </w:r>
      <w:r w:rsidRPr="00C902F3">
        <w:rPr>
          <w:rFonts w:ascii="Times New Roman" w:eastAsia="Times New Roman" w:hAnsi="Times New Roman"/>
          <w:sz w:val="24"/>
          <w:szCs w:val="24"/>
          <w:lang w:eastAsia="bg-BG"/>
        </w:rPr>
        <w:t>Обект:</w:t>
      </w:r>
      <w:r w:rsidRPr="00467CCE">
        <w:rPr>
          <w:rFonts w:ascii="Times New Roman" w:eastAsia="Times New Roman" w:hAnsi="Times New Roman"/>
          <w:b/>
          <w:sz w:val="24"/>
          <w:szCs w:val="24"/>
          <w:lang w:eastAsia="bg-BG"/>
        </w:rPr>
        <w:t xml:space="preserve">   </w:t>
      </w:r>
      <w:r>
        <w:rPr>
          <w:rFonts w:ascii="Times New Roman" w:eastAsia="Times New Roman" w:hAnsi="Times New Roman"/>
          <w:b/>
          <w:sz w:val="24"/>
          <w:szCs w:val="24"/>
          <w:lang w:eastAsia="bg-BG"/>
        </w:rPr>
        <w:t>„</w:t>
      </w:r>
      <w:r w:rsidRPr="00C902F3">
        <w:rPr>
          <w:rFonts w:ascii="Times New Roman" w:eastAsia="Times New Roman" w:hAnsi="Times New Roman"/>
          <w:sz w:val="24"/>
          <w:szCs w:val="24"/>
          <w:lang w:eastAsia="bg-BG"/>
        </w:rPr>
        <w:t>Реконструкция и доизграждане на канализационната мрежа на агломерация Харманли и реконструкция на хранителен  водопровод от НР 4000м3 до гр. Харманли</w:t>
      </w:r>
      <w:r>
        <w:rPr>
          <w:rFonts w:ascii="Times New Roman" w:eastAsia="Times New Roman" w:hAnsi="Times New Roman"/>
          <w:sz w:val="24"/>
          <w:szCs w:val="24"/>
          <w:lang w:eastAsia="bg-BG"/>
        </w:rPr>
        <w:t xml:space="preserve">“, </w:t>
      </w:r>
      <w:r w:rsidRPr="00C902F3">
        <w:rPr>
          <w:rFonts w:ascii="Times New Roman" w:eastAsia="Times New Roman" w:hAnsi="Times New Roman"/>
          <w:b/>
          <w:sz w:val="24"/>
          <w:szCs w:val="24"/>
          <w:lang w:eastAsia="bg-BG"/>
        </w:rPr>
        <w:t>подобект:</w:t>
      </w:r>
      <w:r w:rsidRPr="00152697">
        <w:rPr>
          <w:rFonts w:ascii="Times New Roman" w:eastAsia="Times New Roman" w:hAnsi="Times New Roman"/>
          <w:b/>
          <w:sz w:val="24"/>
          <w:szCs w:val="24"/>
          <w:lang w:eastAsia="bg-BG"/>
        </w:rPr>
        <w:t xml:space="preserve"> </w:t>
      </w:r>
      <w:r w:rsidR="004602FE">
        <w:rPr>
          <w:rFonts w:ascii="Times New Roman" w:eastAsia="Times New Roman" w:hAnsi="Times New Roman"/>
          <w:b/>
          <w:sz w:val="24"/>
          <w:szCs w:val="24"/>
          <w:lang w:eastAsia="bg-BG"/>
        </w:rPr>
        <w:t>„</w:t>
      </w:r>
      <w:r w:rsidR="004602FE" w:rsidRPr="004602FE">
        <w:rPr>
          <w:rFonts w:ascii="Times New Roman" w:eastAsia="Times New Roman" w:hAnsi="Times New Roman"/>
          <w:b/>
          <w:bCs/>
          <w:sz w:val="24"/>
          <w:szCs w:val="24"/>
          <w:lang w:eastAsia="bg-BG"/>
        </w:rPr>
        <w:t>Реконструкция и доизграждане на канализационната мрежа на агломерация Харманли</w:t>
      </w:r>
      <w:r w:rsidR="004602FE">
        <w:rPr>
          <w:rFonts w:ascii="Times New Roman" w:eastAsia="Times New Roman" w:hAnsi="Times New Roman"/>
          <w:b/>
          <w:bCs/>
          <w:sz w:val="24"/>
          <w:szCs w:val="24"/>
          <w:lang w:eastAsia="bg-BG"/>
        </w:rPr>
        <w:t>“</w:t>
      </w:r>
      <w:r w:rsidR="004602FE" w:rsidRPr="00C902F3">
        <w:rPr>
          <w:rFonts w:ascii="Times New Roman" w:eastAsia="Times New Roman" w:hAnsi="Times New Roman"/>
          <w:sz w:val="24"/>
          <w:szCs w:val="24"/>
          <w:lang w:eastAsia="bg-BG"/>
        </w:rPr>
        <w:t xml:space="preserve"> </w:t>
      </w:r>
      <w:r w:rsidR="00467CCE" w:rsidRPr="00C902F3">
        <w:rPr>
          <w:rFonts w:ascii="Times New Roman" w:eastAsia="Times New Roman" w:hAnsi="Times New Roman"/>
          <w:sz w:val="24"/>
          <w:szCs w:val="24"/>
          <w:lang w:eastAsia="bg-BG"/>
        </w:rPr>
        <w:t>трябва да съдържа следните чертежи:</w:t>
      </w:r>
    </w:p>
    <w:p w14:paraId="0BE86ED0" w14:textId="77777777" w:rsidR="00467CCE" w:rsidRPr="00467CCE" w:rsidRDefault="00467CCE" w:rsidP="00D15D20">
      <w:pPr>
        <w:numPr>
          <w:ilvl w:val="1"/>
          <w:numId w:val="2"/>
        </w:numPr>
        <w:spacing w:before="120" w:after="0" w:line="360" w:lineRule="auto"/>
        <w:ind w:left="0" w:firstLine="851"/>
        <w:jc w:val="both"/>
        <w:rPr>
          <w:rFonts w:ascii="Times New Roman" w:eastAsia="Times New Roman" w:hAnsi="Times New Roman"/>
          <w:sz w:val="24"/>
          <w:szCs w:val="24"/>
          <w:lang w:eastAsia="bg-BG"/>
        </w:rPr>
      </w:pPr>
      <w:r w:rsidRPr="00467CCE">
        <w:rPr>
          <w:rFonts w:ascii="Times New Roman" w:eastAsia="Times New Roman" w:hAnsi="Times New Roman"/>
          <w:sz w:val="24"/>
          <w:szCs w:val="24"/>
          <w:lang w:eastAsia="bg-BG"/>
        </w:rPr>
        <w:t>Ситуационен план</w:t>
      </w:r>
    </w:p>
    <w:p w14:paraId="6EEFD63C" w14:textId="77777777" w:rsidR="00467CCE" w:rsidRPr="00467CCE" w:rsidRDefault="00467CCE" w:rsidP="00D15D20">
      <w:pPr>
        <w:numPr>
          <w:ilvl w:val="1"/>
          <w:numId w:val="2"/>
        </w:numPr>
        <w:spacing w:before="120" w:after="0" w:line="360" w:lineRule="auto"/>
        <w:ind w:left="0" w:firstLine="851"/>
        <w:jc w:val="both"/>
        <w:rPr>
          <w:rFonts w:ascii="Times New Roman" w:eastAsia="Times New Roman" w:hAnsi="Times New Roman"/>
          <w:sz w:val="24"/>
          <w:szCs w:val="24"/>
          <w:lang w:eastAsia="bg-BG"/>
        </w:rPr>
      </w:pPr>
      <w:r w:rsidRPr="00467CCE">
        <w:rPr>
          <w:rFonts w:ascii="Times New Roman" w:eastAsia="Times New Roman" w:hAnsi="Times New Roman"/>
          <w:sz w:val="24"/>
          <w:szCs w:val="24"/>
          <w:lang w:eastAsia="bg-BG"/>
        </w:rPr>
        <w:t>Парцеларен план за елементите на техническата инфраструктура извън границите на урбанизираната територия</w:t>
      </w:r>
    </w:p>
    <w:p w14:paraId="01FAB03D" w14:textId="77777777" w:rsidR="00467CCE" w:rsidRPr="00DD2DBB" w:rsidRDefault="00467CCE" w:rsidP="00D15D20">
      <w:pPr>
        <w:numPr>
          <w:ilvl w:val="1"/>
          <w:numId w:val="2"/>
        </w:numPr>
        <w:spacing w:before="120" w:after="0" w:line="360" w:lineRule="auto"/>
        <w:ind w:left="0" w:firstLine="851"/>
        <w:jc w:val="both"/>
        <w:rPr>
          <w:rFonts w:ascii="Times New Roman" w:eastAsia="Times New Roman" w:hAnsi="Times New Roman"/>
          <w:sz w:val="24"/>
          <w:szCs w:val="24"/>
          <w:lang w:eastAsia="bg-BG"/>
        </w:rPr>
      </w:pPr>
      <w:r w:rsidRPr="00467CCE">
        <w:rPr>
          <w:rFonts w:ascii="Times New Roman" w:eastAsia="Times New Roman" w:hAnsi="Times New Roman"/>
          <w:sz w:val="24"/>
          <w:szCs w:val="24"/>
          <w:lang w:eastAsia="bg-BG"/>
        </w:rPr>
        <w:t>Всичко друго, указано в заповедта на компетентния орган за разрешаване изработването на подробния устройствен план</w:t>
      </w:r>
    </w:p>
    <w:p w14:paraId="2354F7C9" w14:textId="6F7475F0" w:rsidR="00467CCE" w:rsidRPr="005547CD" w:rsidRDefault="005547CD" w:rsidP="005547CD">
      <w:pPr>
        <w:pStyle w:val="ListParagraph"/>
        <w:numPr>
          <w:ilvl w:val="3"/>
          <w:numId w:val="12"/>
        </w:numPr>
        <w:spacing w:before="120" w:after="0" w:line="360" w:lineRule="auto"/>
        <w:jc w:val="both"/>
        <w:rPr>
          <w:rFonts w:ascii="Times New Roman" w:eastAsia="Times New Roman" w:hAnsi="Times New Roman"/>
          <w:b/>
          <w:i/>
          <w:sz w:val="24"/>
          <w:szCs w:val="24"/>
          <w:lang w:eastAsia="bg-BG"/>
        </w:rPr>
      </w:pPr>
      <w:r>
        <w:rPr>
          <w:rFonts w:ascii="Times New Roman" w:eastAsia="Times New Roman" w:hAnsi="Times New Roman"/>
          <w:b/>
          <w:i/>
          <w:sz w:val="24"/>
          <w:szCs w:val="24"/>
          <w:lang w:eastAsia="bg-BG"/>
        </w:rPr>
        <w:t xml:space="preserve"> </w:t>
      </w:r>
      <w:r w:rsidR="00467CCE" w:rsidRPr="005547CD">
        <w:rPr>
          <w:rFonts w:ascii="Times New Roman" w:eastAsia="Times New Roman" w:hAnsi="Times New Roman"/>
          <w:b/>
          <w:i/>
          <w:sz w:val="24"/>
          <w:szCs w:val="24"/>
          <w:lang w:eastAsia="bg-BG"/>
        </w:rPr>
        <w:t xml:space="preserve"> Изисквания към съдържанието на текстова част на подробен устройствен план – парцеларен план</w:t>
      </w:r>
    </w:p>
    <w:p w14:paraId="637BE79F" w14:textId="77777777" w:rsidR="00C902F3" w:rsidRPr="004602FE" w:rsidRDefault="00C902F3" w:rsidP="00C902F3">
      <w:pPr>
        <w:spacing w:before="120" w:after="0" w:line="360" w:lineRule="auto"/>
        <w:ind w:firstLine="708"/>
        <w:jc w:val="both"/>
        <w:rPr>
          <w:rFonts w:ascii="Times New Roman" w:eastAsia="Times New Roman" w:hAnsi="Times New Roman"/>
          <w:sz w:val="24"/>
          <w:szCs w:val="24"/>
          <w:lang w:eastAsia="bg-BG"/>
        </w:rPr>
      </w:pPr>
      <w:r w:rsidRPr="004602FE">
        <w:rPr>
          <w:rFonts w:ascii="Times New Roman" w:eastAsia="Times New Roman" w:hAnsi="Times New Roman"/>
          <w:sz w:val="24"/>
          <w:szCs w:val="24"/>
          <w:lang w:eastAsia="bg-BG"/>
        </w:rPr>
        <w:t>Текстовата част на проекта за подробен устройствен план да бъде изготвена съгласно чл. 64 от Наредба № 8 от 14 юни 2001 г. за обема и съдържанието на устройствените планове. Да бъде оформена в обяснителна записка, съдържаща цел, задачи и териториален обхват на проекта, както и следните основни приложения:</w:t>
      </w:r>
    </w:p>
    <w:p w14:paraId="1912727F" w14:textId="77777777" w:rsidR="00467CCE" w:rsidRPr="004602FE" w:rsidRDefault="00467CCE" w:rsidP="00D15D20">
      <w:pPr>
        <w:numPr>
          <w:ilvl w:val="0"/>
          <w:numId w:val="3"/>
        </w:numPr>
        <w:spacing w:after="0" w:line="360" w:lineRule="auto"/>
        <w:ind w:left="0" w:firstLine="851"/>
        <w:jc w:val="both"/>
        <w:rPr>
          <w:rFonts w:ascii="Times New Roman" w:eastAsia="Times New Roman" w:hAnsi="Times New Roman"/>
          <w:sz w:val="24"/>
          <w:szCs w:val="24"/>
          <w:lang w:eastAsia="bg-BG"/>
        </w:rPr>
      </w:pPr>
      <w:r w:rsidRPr="004602FE">
        <w:rPr>
          <w:rFonts w:ascii="Times New Roman" w:eastAsia="Times New Roman" w:hAnsi="Times New Roman"/>
          <w:sz w:val="24"/>
          <w:szCs w:val="24"/>
          <w:lang w:eastAsia="bg-BG"/>
        </w:rPr>
        <w:t>Регистър на засегнатите имоти</w:t>
      </w:r>
    </w:p>
    <w:p w14:paraId="73BF329C" w14:textId="77777777" w:rsidR="00467CCE" w:rsidRPr="00467CCE" w:rsidRDefault="00467CCE" w:rsidP="00D15D20">
      <w:pPr>
        <w:numPr>
          <w:ilvl w:val="0"/>
          <w:numId w:val="3"/>
        </w:numPr>
        <w:spacing w:after="0" w:line="360" w:lineRule="auto"/>
        <w:ind w:left="0" w:firstLine="851"/>
        <w:jc w:val="both"/>
        <w:rPr>
          <w:rFonts w:ascii="Times New Roman" w:eastAsia="Times New Roman" w:hAnsi="Times New Roman"/>
          <w:sz w:val="24"/>
          <w:szCs w:val="24"/>
          <w:lang w:eastAsia="bg-BG"/>
        </w:rPr>
      </w:pPr>
      <w:r w:rsidRPr="00467CCE">
        <w:rPr>
          <w:rFonts w:ascii="Times New Roman" w:eastAsia="Times New Roman" w:hAnsi="Times New Roman"/>
          <w:sz w:val="24"/>
          <w:szCs w:val="24"/>
          <w:lang w:eastAsia="bg-BG"/>
        </w:rPr>
        <w:t xml:space="preserve">Площ за отчуждаване </w:t>
      </w:r>
    </w:p>
    <w:p w14:paraId="09058346" w14:textId="77777777" w:rsidR="00467CCE" w:rsidRPr="00467CCE" w:rsidRDefault="00467CCE" w:rsidP="00D15D20">
      <w:pPr>
        <w:numPr>
          <w:ilvl w:val="0"/>
          <w:numId w:val="3"/>
        </w:numPr>
        <w:spacing w:after="0" w:line="360" w:lineRule="auto"/>
        <w:ind w:left="0" w:firstLine="851"/>
        <w:jc w:val="both"/>
        <w:rPr>
          <w:rFonts w:ascii="Times New Roman" w:eastAsia="Times New Roman" w:hAnsi="Times New Roman"/>
          <w:sz w:val="24"/>
          <w:szCs w:val="24"/>
          <w:lang w:eastAsia="bg-BG"/>
        </w:rPr>
      </w:pPr>
      <w:r w:rsidRPr="00467CCE">
        <w:rPr>
          <w:rFonts w:ascii="Times New Roman" w:eastAsia="Times New Roman" w:hAnsi="Times New Roman"/>
          <w:sz w:val="24"/>
          <w:szCs w:val="24"/>
          <w:lang w:eastAsia="bg-BG"/>
        </w:rPr>
        <w:t>Площ за учредяване право на строеж</w:t>
      </w:r>
    </w:p>
    <w:p w14:paraId="3389C236" w14:textId="77777777" w:rsidR="00467CCE" w:rsidRPr="00467CCE" w:rsidRDefault="00467CCE" w:rsidP="00D15D20">
      <w:pPr>
        <w:numPr>
          <w:ilvl w:val="0"/>
          <w:numId w:val="3"/>
        </w:numPr>
        <w:spacing w:after="0" w:line="360" w:lineRule="auto"/>
        <w:ind w:left="0" w:firstLine="851"/>
        <w:jc w:val="both"/>
        <w:rPr>
          <w:rFonts w:ascii="Times New Roman" w:eastAsia="Times New Roman" w:hAnsi="Times New Roman"/>
          <w:sz w:val="24"/>
          <w:szCs w:val="24"/>
          <w:lang w:eastAsia="bg-BG"/>
        </w:rPr>
      </w:pPr>
      <w:r w:rsidRPr="00467CCE">
        <w:rPr>
          <w:rFonts w:ascii="Times New Roman" w:eastAsia="Times New Roman" w:hAnsi="Times New Roman"/>
          <w:sz w:val="24"/>
          <w:szCs w:val="24"/>
          <w:lang w:eastAsia="bg-BG"/>
        </w:rPr>
        <w:t>Площ за учредяване на сервитут</w:t>
      </w:r>
    </w:p>
    <w:p w14:paraId="46EC6AC8" w14:textId="77777777" w:rsidR="00467CCE" w:rsidRPr="00467CCE" w:rsidRDefault="00467CCE" w:rsidP="00D15D20">
      <w:pPr>
        <w:numPr>
          <w:ilvl w:val="0"/>
          <w:numId w:val="3"/>
        </w:numPr>
        <w:spacing w:after="0" w:line="360" w:lineRule="auto"/>
        <w:ind w:left="0" w:firstLine="851"/>
        <w:jc w:val="both"/>
        <w:rPr>
          <w:rFonts w:ascii="Times New Roman" w:eastAsia="Times New Roman" w:hAnsi="Times New Roman"/>
          <w:sz w:val="24"/>
          <w:szCs w:val="24"/>
          <w:lang w:eastAsia="bg-BG"/>
        </w:rPr>
      </w:pPr>
      <w:r w:rsidRPr="00467CCE">
        <w:rPr>
          <w:rFonts w:ascii="Times New Roman" w:eastAsia="Times New Roman" w:hAnsi="Times New Roman"/>
          <w:sz w:val="24"/>
          <w:szCs w:val="24"/>
          <w:lang w:eastAsia="bg-BG"/>
        </w:rPr>
        <w:t xml:space="preserve">Площ за ограничения в ползването </w:t>
      </w:r>
    </w:p>
    <w:p w14:paraId="76C95A56" w14:textId="77777777" w:rsidR="00467CCE" w:rsidRPr="00467CCE" w:rsidRDefault="00467CCE" w:rsidP="00D15D20">
      <w:pPr>
        <w:numPr>
          <w:ilvl w:val="0"/>
          <w:numId w:val="3"/>
        </w:numPr>
        <w:spacing w:after="0" w:line="360" w:lineRule="auto"/>
        <w:ind w:left="0" w:firstLine="851"/>
        <w:jc w:val="both"/>
        <w:rPr>
          <w:rFonts w:ascii="Times New Roman" w:eastAsia="Times New Roman" w:hAnsi="Times New Roman"/>
          <w:sz w:val="24"/>
          <w:szCs w:val="24"/>
          <w:lang w:eastAsia="bg-BG"/>
        </w:rPr>
      </w:pPr>
      <w:r w:rsidRPr="00467CCE">
        <w:rPr>
          <w:rFonts w:ascii="Times New Roman" w:eastAsia="Times New Roman" w:hAnsi="Times New Roman"/>
          <w:sz w:val="24"/>
          <w:szCs w:val="24"/>
          <w:lang w:eastAsia="bg-BG"/>
        </w:rPr>
        <w:t>Площ на неограничено ползване</w:t>
      </w:r>
    </w:p>
    <w:p w14:paraId="259B93B9" w14:textId="77777777" w:rsidR="00467CCE" w:rsidRPr="00467CCE" w:rsidRDefault="00467CCE" w:rsidP="00D15D20">
      <w:pPr>
        <w:numPr>
          <w:ilvl w:val="0"/>
          <w:numId w:val="3"/>
        </w:numPr>
        <w:spacing w:after="0" w:line="360" w:lineRule="auto"/>
        <w:ind w:left="0" w:firstLine="851"/>
        <w:jc w:val="both"/>
        <w:rPr>
          <w:rFonts w:ascii="Times New Roman" w:eastAsia="Times New Roman" w:hAnsi="Times New Roman"/>
          <w:sz w:val="24"/>
          <w:szCs w:val="24"/>
          <w:lang w:eastAsia="bg-BG"/>
        </w:rPr>
      </w:pPr>
      <w:r w:rsidRPr="00467CCE">
        <w:rPr>
          <w:rFonts w:ascii="Times New Roman" w:eastAsia="Times New Roman" w:hAnsi="Times New Roman"/>
          <w:sz w:val="24"/>
          <w:szCs w:val="24"/>
          <w:lang w:eastAsia="bg-BG"/>
        </w:rPr>
        <w:t>Вид собственост и собственик на имота</w:t>
      </w:r>
    </w:p>
    <w:p w14:paraId="5C7EEB0F" w14:textId="77777777" w:rsidR="00467CCE" w:rsidRPr="00467CCE" w:rsidRDefault="00467CCE" w:rsidP="00D15D20">
      <w:pPr>
        <w:numPr>
          <w:ilvl w:val="0"/>
          <w:numId w:val="3"/>
        </w:numPr>
        <w:spacing w:after="0" w:line="360" w:lineRule="auto"/>
        <w:ind w:left="0" w:firstLine="851"/>
        <w:jc w:val="both"/>
        <w:rPr>
          <w:rFonts w:ascii="Times New Roman" w:eastAsia="Times New Roman" w:hAnsi="Times New Roman"/>
          <w:sz w:val="24"/>
          <w:szCs w:val="24"/>
          <w:lang w:eastAsia="bg-BG"/>
        </w:rPr>
      </w:pPr>
      <w:r w:rsidRPr="00467CCE">
        <w:rPr>
          <w:rFonts w:ascii="Times New Roman" w:eastAsia="Times New Roman" w:hAnsi="Times New Roman"/>
          <w:sz w:val="24"/>
          <w:szCs w:val="24"/>
          <w:lang w:eastAsia="bg-BG"/>
        </w:rPr>
        <w:t>Начин на трайно ползване</w:t>
      </w:r>
    </w:p>
    <w:p w14:paraId="0C0C89E6" w14:textId="77777777" w:rsidR="00467CCE" w:rsidRPr="00467CCE" w:rsidRDefault="00467CCE" w:rsidP="00D15D20">
      <w:pPr>
        <w:numPr>
          <w:ilvl w:val="0"/>
          <w:numId w:val="3"/>
        </w:numPr>
        <w:spacing w:after="0" w:line="360" w:lineRule="auto"/>
        <w:ind w:left="0" w:firstLine="851"/>
        <w:jc w:val="both"/>
        <w:rPr>
          <w:rFonts w:ascii="Times New Roman" w:eastAsia="Times New Roman" w:hAnsi="Times New Roman"/>
          <w:sz w:val="24"/>
          <w:szCs w:val="24"/>
          <w:lang w:eastAsia="bg-BG"/>
        </w:rPr>
      </w:pPr>
      <w:r w:rsidRPr="00467CCE">
        <w:rPr>
          <w:rFonts w:ascii="Times New Roman" w:eastAsia="Times New Roman" w:hAnsi="Times New Roman"/>
          <w:sz w:val="24"/>
          <w:szCs w:val="24"/>
          <w:lang w:eastAsia="bg-BG"/>
        </w:rPr>
        <w:t>Вид на територията</w:t>
      </w:r>
    </w:p>
    <w:p w14:paraId="58130229" w14:textId="77777777" w:rsidR="00467CCE" w:rsidRPr="00467CCE" w:rsidRDefault="00467CCE" w:rsidP="00D15D20">
      <w:pPr>
        <w:numPr>
          <w:ilvl w:val="0"/>
          <w:numId w:val="3"/>
        </w:numPr>
        <w:spacing w:after="0" w:line="360" w:lineRule="auto"/>
        <w:ind w:left="0" w:firstLine="851"/>
        <w:jc w:val="both"/>
        <w:rPr>
          <w:rFonts w:ascii="Times New Roman" w:eastAsia="Times New Roman" w:hAnsi="Times New Roman"/>
          <w:sz w:val="24"/>
          <w:szCs w:val="24"/>
          <w:lang w:eastAsia="bg-BG"/>
        </w:rPr>
      </w:pPr>
      <w:r w:rsidRPr="00467CCE">
        <w:rPr>
          <w:rFonts w:ascii="Times New Roman" w:eastAsia="Times New Roman" w:hAnsi="Times New Roman"/>
          <w:sz w:val="24"/>
          <w:szCs w:val="24"/>
          <w:lang w:eastAsia="bg-BG"/>
        </w:rPr>
        <w:t>Баланс на територията по начин на трайно ползване</w:t>
      </w:r>
    </w:p>
    <w:p w14:paraId="6C46D547" w14:textId="77777777" w:rsidR="00467CCE" w:rsidRPr="00467CCE" w:rsidRDefault="00467CCE" w:rsidP="00D15D20">
      <w:pPr>
        <w:numPr>
          <w:ilvl w:val="0"/>
          <w:numId w:val="3"/>
        </w:numPr>
        <w:spacing w:after="0" w:line="360" w:lineRule="auto"/>
        <w:ind w:left="0" w:firstLine="851"/>
        <w:jc w:val="both"/>
        <w:rPr>
          <w:rFonts w:ascii="Times New Roman" w:eastAsia="Times New Roman" w:hAnsi="Times New Roman"/>
          <w:sz w:val="24"/>
          <w:szCs w:val="24"/>
          <w:lang w:eastAsia="bg-BG"/>
        </w:rPr>
      </w:pPr>
      <w:r w:rsidRPr="00467CCE">
        <w:rPr>
          <w:rFonts w:ascii="Times New Roman" w:eastAsia="Times New Roman" w:hAnsi="Times New Roman"/>
          <w:sz w:val="24"/>
          <w:szCs w:val="24"/>
          <w:lang w:eastAsia="bg-BG"/>
        </w:rPr>
        <w:t>Баланс на територията по предназначение</w:t>
      </w:r>
    </w:p>
    <w:p w14:paraId="747104B1" w14:textId="77777777" w:rsidR="00467CCE" w:rsidRDefault="00467CCE" w:rsidP="00D15D20">
      <w:pPr>
        <w:numPr>
          <w:ilvl w:val="0"/>
          <w:numId w:val="3"/>
        </w:numPr>
        <w:spacing w:after="0" w:line="360" w:lineRule="auto"/>
        <w:ind w:left="0" w:firstLine="851"/>
        <w:jc w:val="both"/>
        <w:rPr>
          <w:rFonts w:ascii="Times New Roman" w:eastAsia="Times New Roman" w:hAnsi="Times New Roman"/>
          <w:sz w:val="24"/>
          <w:szCs w:val="24"/>
          <w:lang w:eastAsia="bg-BG"/>
        </w:rPr>
      </w:pPr>
      <w:r w:rsidRPr="00467CCE">
        <w:rPr>
          <w:rFonts w:ascii="Times New Roman" w:eastAsia="Times New Roman" w:hAnsi="Times New Roman"/>
          <w:sz w:val="24"/>
          <w:szCs w:val="24"/>
          <w:lang w:eastAsia="bg-BG"/>
        </w:rPr>
        <w:t>Регистър на координатите на новопроектираните имоти</w:t>
      </w:r>
    </w:p>
    <w:p w14:paraId="7D2DACD5" w14:textId="77777777" w:rsidR="004602FE" w:rsidRDefault="004602FE" w:rsidP="004602FE">
      <w:pPr>
        <w:spacing w:after="0" w:line="360" w:lineRule="auto"/>
        <w:ind w:left="851"/>
        <w:jc w:val="both"/>
        <w:rPr>
          <w:rFonts w:ascii="Times New Roman" w:eastAsia="Times New Roman" w:hAnsi="Times New Roman"/>
          <w:sz w:val="24"/>
          <w:szCs w:val="24"/>
          <w:lang w:eastAsia="bg-BG"/>
        </w:rPr>
      </w:pPr>
    </w:p>
    <w:p w14:paraId="12179040" w14:textId="77777777" w:rsidR="005400A3" w:rsidRDefault="005400A3" w:rsidP="004602FE">
      <w:pPr>
        <w:spacing w:after="0" w:line="360" w:lineRule="auto"/>
        <w:ind w:left="851"/>
        <w:jc w:val="both"/>
        <w:rPr>
          <w:rFonts w:ascii="Times New Roman" w:eastAsia="Times New Roman" w:hAnsi="Times New Roman"/>
          <w:sz w:val="24"/>
          <w:szCs w:val="24"/>
          <w:lang w:eastAsia="bg-BG"/>
        </w:rPr>
      </w:pPr>
    </w:p>
    <w:p w14:paraId="2D05A31F" w14:textId="77777777" w:rsidR="005400A3" w:rsidRPr="00B8561E" w:rsidRDefault="005400A3" w:rsidP="004602FE">
      <w:pPr>
        <w:spacing w:after="0" w:line="360" w:lineRule="auto"/>
        <w:ind w:left="851"/>
        <w:jc w:val="both"/>
        <w:rPr>
          <w:rFonts w:ascii="Times New Roman" w:eastAsia="Times New Roman" w:hAnsi="Times New Roman"/>
          <w:sz w:val="24"/>
          <w:szCs w:val="24"/>
          <w:lang w:val="ru-RU" w:eastAsia="bg-BG"/>
        </w:rPr>
      </w:pPr>
    </w:p>
    <w:p w14:paraId="77F7F4CA" w14:textId="455F8993" w:rsidR="005547CD" w:rsidRPr="004602FE" w:rsidRDefault="005547CD" w:rsidP="005547CD">
      <w:pPr>
        <w:pStyle w:val="ListParagraph"/>
        <w:numPr>
          <w:ilvl w:val="3"/>
          <w:numId w:val="12"/>
        </w:numPr>
        <w:spacing w:after="0" w:line="360" w:lineRule="auto"/>
        <w:jc w:val="both"/>
        <w:rPr>
          <w:rFonts w:ascii="Times New Roman" w:eastAsia="Times New Roman" w:hAnsi="Times New Roman"/>
          <w:b/>
          <w:i/>
          <w:sz w:val="24"/>
          <w:szCs w:val="24"/>
          <w:lang w:eastAsia="bg-BG"/>
        </w:rPr>
      </w:pPr>
      <w:r w:rsidRPr="004602FE">
        <w:rPr>
          <w:rFonts w:ascii="Times New Roman" w:eastAsia="Times New Roman" w:hAnsi="Times New Roman"/>
          <w:b/>
          <w:i/>
          <w:sz w:val="24"/>
          <w:szCs w:val="24"/>
          <w:lang w:eastAsia="bg-BG"/>
        </w:rPr>
        <w:t xml:space="preserve">Изисквания към комплектоването на ПУП-ПП </w:t>
      </w:r>
    </w:p>
    <w:p w14:paraId="7E76D4D4" w14:textId="0F77D45E" w:rsidR="005547CD" w:rsidRPr="004602FE" w:rsidRDefault="005547CD" w:rsidP="005547CD">
      <w:pPr>
        <w:spacing w:after="0" w:line="360" w:lineRule="auto"/>
        <w:ind w:firstLine="567"/>
        <w:jc w:val="both"/>
        <w:rPr>
          <w:rFonts w:ascii="Times New Roman" w:eastAsia="Times New Roman" w:hAnsi="Times New Roman"/>
          <w:sz w:val="24"/>
          <w:szCs w:val="24"/>
          <w:lang w:eastAsia="bg-BG"/>
        </w:rPr>
      </w:pPr>
      <w:r w:rsidRPr="004602FE">
        <w:rPr>
          <w:rFonts w:ascii="Times New Roman" w:eastAsia="Times New Roman" w:hAnsi="Times New Roman"/>
          <w:sz w:val="24"/>
          <w:szCs w:val="24"/>
          <w:lang w:eastAsia="bg-BG"/>
        </w:rPr>
        <w:t>Необходимо е съгласно</w:t>
      </w:r>
      <w:r w:rsidRPr="004602FE">
        <w:rPr>
          <w:rFonts w:ascii="Times New Roman" w:hAnsi="Times New Roman"/>
          <w:color w:val="000000"/>
          <w:sz w:val="24"/>
          <w:szCs w:val="24"/>
          <w:shd w:val="clear" w:color="auto" w:fill="FEFEFE"/>
        </w:rPr>
        <w:t xml:space="preserve"> чл. 65, ал(6)</w:t>
      </w:r>
      <w:r w:rsidR="008F55EF" w:rsidRPr="004602FE">
        <w:rPr>
          <w:rFonts w:ascii="Times New Roman" w:hAnsi="Times New Roman"/>
          <w:color w:val="000000"/>
          <w:sz w:val="24"/>
          <w:szCs w:val="24"/>
          <w:shd w:val="clear" w:color="auto" w:fill="FEFEFE"/>
        </w:rPr>
        <w:t xml:space="preserve">, </w:t>
      </w:r>
      <w:r w:rsidRPr="004602FE">
        <w:rPr>
          <w:rFonts w:ascii="Times New Roman" w:hAnsi="Times New Roman"/>
          <w:color w:val="000000"/>
          <w:sz w:val="24"/>
          <w:szCs w:val="24"/>
          <w:shd w:val="clear" w:color="auto" w:fill="FEFEFE"/>
        </w:rPr>
        <w:t xml:space="preserve">подробния устройствен план да се изготви в оригинал и копия, както следва – съгласно т. </w:t>
      </w:r>
      <w:r w:rsidR="008F55EF" w:rsidRPr="004602FE">
        <w:rPr>
          <w:rFonts w:ascii="Times New Roman" w:hAnsi="Times New Roman"/>
          <w:color w:val="000000"/>
          <w:sz w:val="24"/>
          <w:szCs w:val="24"/>
          <w:shd w:val="clear" w:color="auto" w:fill="FEFEFE"/>
        </w:rPr>
        <w:t>5</w:t>
      </w:r>
      <w:r w:rsidRPr="004602FE">
        <w:rPr>
          <w:rFonts w:ascii="Times New Roman" w:hAnsi="Times New Roman"/>
          <w:color w:val="000000"/>
          <w:sz w:val="24"/>
          <w:szCs w:val="24"/>
          <w:shd w:val="clear" w:color="auto" w:fill="FEFEFE"/>
        </w:rPr>
        <w:t xml:space="preserve"> - един оригинал на хартиен носител и в цифров вид върху технически носител</w:t>
      </w:r>
      <w:r w:rsidR="008F55EF" w:rsidRPr="004602FE">
        <w:rPr>
          <w:rFonts w:ascii="Times New Roman" w:hAnsi="Times New Roman"/>
          <w:color w:val="000000"/>
          <w:sz w:val="24"/>
          <w:szCs w:val="24"/>
          <w:shd w:val="clear" w:color="auto" w:fill="FEFEFE"/>
        </w:rPr>
        <w:t xml:space="preserve"> за одобряващия орган</w:t>
      </w:r>
      <w:r w:rsidRPr="004602FE">
        <w:rPr>
          <w:rFonts w:ascii="Times New Roman" w:hAnsi="Times New Roman"/>
          <w:color w:val="000000"/>
          <w:sz w:val="24"/>
          <w:szCs w:val="24"/>
          <w:shd w:val="clear" w:color="auto" w:fill="FEFEFE"/>
        </w:rPr>
        <w:t xml:space="preserve"> и копие на хартиен носител и в цифров вид върху технически носител за АГКК.</w:t>
      </w:r>
      <w:r w:rsidR="008F55EF" w:rsidRPr="004602FE">
        <w:rPr>
          <w:rFonts w:ascii="Times New Roman" w:hAnsi="Times New Roman"/>
          <w:color w:val="000000"/>
          <w:sz w:val="24"/>
          <w:szCs w:val="24"/>
          <w:shd w:val="clear" w:color="auto" w:fill="FEFEFE"/>
        </w:rPr>
        <w:t xml:space="preserve"> При необходимост, по искане на Възложителя да се представят и допълнителни копия на хартия и в ц</w:t>
      </w:r>
      <w:r w:rsidR="00903E51" w:rsidRPr="004602FE">
        <w:rPr>
          <w:rFonts w:ascii="Times New Roman" w:hAnsi="Times New Roman"/>
          <w:color w:val="000000"/>
          <w:sz w:val="24"/>
          <w:szCs w:val="24"/>
          <w:shd w:val="clear" w:color="auto" w:fill="FEFEFE"/>
        </w:rPr>
        <w:t>и</w:t>
      </w:r>
      <w:r w:rsidR="008F55EF" w:rsidRPr="004602FE">
        <w:rPr>
          <w:rFonts w:ascii="Times New Roman" w:hAnsi="Times New Roman"/>
          <w:color w:val="000000"/>
          <w:sz w:val="24"/>
          <w:szCs w:val="24"/>
          <w:shd w:val="clear" w:color="auto" w:fill="FEFEFE"/>
        </w:rPr>
        <w:t>фров вид на технически носител.</w:t>
      </w:r>
    </w:p>
    <w:p w14:paraId="2FCFB523" w14:textId="77777777" w:rsidR="005547CD" w:rsidRDefault="005547CD" w:rsidP="005547CD">
      <w:pPr>
        <w:spacing w:after="0" w:line="360" w:lineRule="auto"/>
        <w:ind w:firstLine="567"/>
        <w:jc w:val="both"/>
        <w:rPr>
          <w:rFonts w:ascii="Times New Roman" w:eastAsia="Times New Roman" w:hAnsi="Times New Roman"/>
          <w:sz w:val="24"/>
          <w:szCs w:val="24"/>
          <w:lang w:eastAsia="bg-BG"/>
        </w:rPr>
      </w:pPr>
      <w:r w:rsidRPr="004602FE">
        <w:rPr>
          <w:rFonts w:ascii="Times New Roman" w:eastAsia="Times New Roman" w:hAnsi="Times New Roman"/>
          <w:sz w:val="24"/>
          <w:szCs w:val="24"/>
          <w:lang w:eastAsia="bg-BG"/>
        </w:rPr>
        <w:t>За окончателният ПУП-ПП текстовата част трябва да бъде във формат съвместим с Microsoft Office и *.pdf,  а графичната част - във формати *.DWG и *.CAD и *.pdf.</w:t>
      </w:r>
    </w:p>
    <w:p w14:paraId="1C3352B0" w14:textId="77777777" w:rsidR="005547CD" w:rsidRPr="005547CD" w:rsidRDefault="005547CD" w:rsidP="00D15D20">
      <w:pPr>
        <w:spacing w:after="0" w:line="360" w:lineRule="auto"/>
        <w:ind w:firstLine="567"/>
        <w:jc w:val="both"/>
        <w:rPr>
          <w:rFonts w:ascii="Times New Roman" w:eastAsia="Times New Roman" w:hAnsi="Times New Roman"/>
          <w:strike/>
          <w:sz w:val="24"/>
          <w:szCs w:val="24"/>
          <w:lang w:val="ru-RU" w:eastAsia="bg-BG"/>
        </w:rPr>
      </w:pPr>
    </w:p>
    <w:p w14:paraId="2F6BF479" w14:textId="77777777" w:rsidR="00467CCE" w:rsidRPr="00D27A35" w:rsidRDefault="00467CCE" w:rsidP="005547CD">
      <w:pPr>
        <w:pStyle w:val="ListParagraph"/>
        <w:numPr>
          <w:ilvl w:val="2"/>
          <w:numId w:val="12"/>
        </w:numPr>
        <w:spacing w:before="120" w:after="0" w:line="360" w:lineRule="auto"/>
        <w:jc w:val="both"/>
        <w:rPr>
          <w:rFonts w:ascii="Times New Roman" w:eastAsia="Times New Roman" w:hAnsi="Times New Roman"/>
          <w:b/>
          <w:i/>
          <w:sz w:val="24"/>
          <w:szCs w:val="24"/>
          <w:lang w:eastAsia="bg-BG"/>
        </w:rPr>
      </w:pPr>
      <w:r w:rsidRPr="00D27A35">
        <w:rPr>
          <w:rFonts w:ascii="Times New Roman" w:eastAsia="Times New Roman" w:hAnsi="Times New Roman"/>
          <w:b/>
          <w:i/>
          <w:sz w:val="24"/>
          <w:szCs w:val="24"/>
          <w:lang w:eastAsia="bg-BG"/>
        </w:rPr>
        <w:t xml:space="preserve"> Допълнителни изисквания при изработването на подробен устройствен план – парцеларен план</w:t>
      </w:r>
    </w:p>
    <w:p w14:paraId="5B8E9588" w14:textId="2E63A473" w:rsidR="00467CCE" w:rsidRDefault="00467CCE" w:rsidP="00D15D20">
      <w:pPr>
        <w:spacing w:before="120" w:after="0" w:line="360" w:lineRule="auto"/>
        <w:ind w:firstLine="567"/>
        <w:jc w:val="both"/>
        <w:rPr>
          <w:rFonts w:ascii="Times New Roman" w:eastAsia="Times New Roman" w:hAnsi="Times New Roman"/>
          <w:sz w:val="24"/>
          <w:szCs w:val="24"/>
          <w:lang w:eastAsia="bg-BG"/>
        </w:rPr>
      </w:pPr>
      <w:r w:rsidRPr="00467CCE">
        <w:rPr>
          <w:rFonts w:ascii="Times New Roman" w:eastAsia="Times New Roman" w:hAnsi="Times New Roman"/>
          <w:sz w:val="24"/>
          <w:szCs w:val="24"/>
          <w:lang w:eastAsia="bg-BG"/>
        </w:rPr>
        <w:t xml:space="preserve">Проектът </w:t>
      </w:r>
      <w:r w:rsidR="00D27A35">
        <w:rPr>
          <w:rFonts w:ascii="Times New Roman" w:eastAsia="Times New Roman" w:hAnsi="Times New Roman"/>
          <w:sz w:val="24"/>
          <w:szCs w:val="24"/>
          <w:lang w:eastAsia="bg-BG"/>
        </w:rPr>
        <w:t>з</w:t>
      </w:r>
      <w:r w:rsidRPr="00467CCE">
        <w:rPr>
          <w:rFonts w:ascii="Times New Roman" w:eastAsia="Times New Roman" w:hAnsi="Times New Roman"/>
          <w:sz w:val="24"/>
          <w:szCs w:val="24"/>
          <w:lang w:eastAsia="bg-BG"/>
        </w:rPr>
        <w:t xml:space="preserve">а </w:t>
      </w:r>
      <w:r w:rsidR="00D27A35">
        <w:rPr>
          <w:rFonts w:ascii="Times New Roman" w:eastAsia="Times New Roman" w:hAnsi="Times New Roman"/>
          <w:sz w:val="24"/>
          <w:szCs w:val="24"/>
          <w:lang w:eastAsia="bg-BG"/>
        </w:rPr>
        <w:t>ПУП</w:t>
      </w:r>
      <w:r w:rsidRPr="00467CCE">
        <w:rPr>
          <w:rFonts w:ascii="Times New Roman" w:eastAsia="Times New Roman" w:hAnsi="Times New Roman"/>
          <w:sz w:val="24"/>
          <w:szCs w:val="24"/>
          <w:lang w:eastAsia="bg-BG"/>
        </w:rPr>
        <w:t xml:space="preserve"> – </w:t>
      </w:r>
      <w:r w:rsidR="00D27A35">
        <w:rPr>
          <w:rFonts w:ascii="Times New Roman" w:eastAsia="Times New Roman" w:hAnsi="Times New Roman"/>
          <w:sz w:val="24"/>
          <w:szCs w:val="24"/>
          <w:lang w:eastAsia="bg-BG"/>
        </w:rPr>
        <w:t>ПП</w:t>
      </w:r>
      <w:r w:rsidRPr="00467CCE">
        <w:rPr>
          <w:rFonts w:ascii="Times New Roman" w:eastAsia="Times New Roman" w:hAnsi="Times New Roman"/>
          <w:sz w:val="24"/>
          <w:szCs w:val="24"/>
          <w:lang w:eastAsia="bg-BG"/>
        </w:rPr>
        <w:t xml:space="preserve"> да бъде изработен въз основа и на становищата на централните и териториални администрации, контролните органи и експлоатационните дружества и решенията на Техническите</w:t>
      </w:r>
      <w:r w:rsidR="00D27A35">
        <w:rPr>
          <w:rFonts w:ascii="Times New Roman" w:eastAsia="Times New Roman" w:hAnsi="Times New Roman"/>
          <w:sz w:val="24"/>
          <w:szCs w:val="24"/>
          <w:lang w:eastAsia="bg-BG"/>
        </w:rPr>
        <w:t xml:space="preserve"> експертни</w:t>
      </w:r>
      <w:r w:rsidRPr="00467CCE">
        <w:rPr>
          <w:rFonts w:ascii="Times New Roman" w:eastAsia="Times New Roman" w:hAnsi="Times New Roman"/>
          <w:sz w:val="24"/>
          <w:szCs w:val="24"/>
          <w:lang w:eastAsia="bg-BG"/>
        </w:rPr>
        <w:t xml:space="preserve"> съвети (Т</w:t>
      </w:r>
      <w:r w:rsidR="00D27A35">
        <w:rPr>
          <w:rFonts w:ascii="Times New Roman" w:eastAsia="Times New Roman" w:hAnsi="Times New Roman"/>
          <w:sz w:val="24"/>
          <w:szCs w:val="24"/>
          <w:lang w:eastAsia="bg-BG"/>
        </w:rPr>
        <w:t>Е</w:t>
      </w:r>
      <w:r w:rsidRPr="00467CCE">
        <w:rPr>
          <w:rFonts w:ascii="Times New Roman" w:eastAsia="Times New Roman" w:hAnsi="Times New Roman"/>
          <w:sz w:val="24"/>
          <w:szCs w:val="24"/>
          <w:lang w:eastAsia="bg-BG"/>
        </w:rPr>
        <w:t xml:space="preserve">С) на Възложителя. Окончателният проект трябва да съдържа атрибутите посочени в </w:t>
      </w:r>
      <w:r w:rsidR="005547CD" w:rsidRPr="004602FE">
        <w:rPr>
          <w:rFonts w:ascii="Times New Roman" w:eastAsia="Times New Roman" w:hAnsi="Times New Roman"/>
          <w:sz w:val="24"/>
          <w:szCs w:val="24"/>
          <w:lang w:eastAsia="bg-BG"/>
        </w:rPr>
        <w:t>чл. 64 и чл. 65</w:t>
      </w:r>
      <w:r w:rsidR="005547CD" w:rsidRPr="00467CCE">
        <w:rPr>
          <w:rFonts w:ascii="Times New Roman" w:eastAsia="Times New Roman" w:hAnsi="Times New Roman"/>
          <w:sz w:val="24"/>
          <w:szCs w:val="24"/>
          <w:lang w:eastAsia="bg-BG"/>
        </w:rPr>
        <w:t xml:space="preserve"> </w:t>
      </w:r>
      <w:r w:rsidRPr="00467CCE">
        <w:rPr>
          <w:rFonts w:ascii="Times New Roman" w:eastAsia="Times New Roman" w:hAnsi="Times New Roman"/>
          <w:sz w:val="24"/>
          <w:szCs w:val="24"/>
          <w:lang w:eastAsia="bg-BG"/>
        </w:rPr>
        <w:t>на НАРЕДБА № 8 от 14 юни 2001 г. за обема и съдържанието на устройствените планове, които имат отношение към проекта.</w:t>
      </w:r>
    </w:p>
    <w:p w14:paraId="080B5881" w14:textId="77777777" w:rsidR="00467CCE" w:rsidRPr="00D27A35" w:rsidRDefault="00467CCE" w:rsidP="005547CD">
      <w:pPr>
        <w:pStyle w:val="ListParagraph"/>
        <w:numPr>
          <w:ilvl w:val="2"/>
          <w:numId w:val="12"/>
        </w:numPr>
        <w:spacing w:before="120" w:after="0" w:line="360" w:lineRule="auto"/>
        <w:jc w:val="both"/>
        <w:rPr>
          <w:rFonts w:ascii="Times New Roman" w:eastAsia="Times New Roman" w:hAnsi="Times New Roman"/>
          <w:b/>
          <w:i/>
          <w:sz w:val="24"/>
          <w:szCs w:val="24"/>
          <w:lang w:eastAsia="bg-BG"/>
        </w:rPr>
      </w:pPr>
      <w:r w:rsidRPr="00D27A35">
        <w:rPr>
          <w:rFonts w:ascii="Times New Roman" w:eastAsia="Times New Roman" w:hAnsi="Times New Roman"/>
          <w:b/>
          <w:i/>
          <w:sz w:val="24"/>
          <w:szCs w:val="24"/>
          <w:lang w:eastAsia="bg-BG"/>
        </w:rPr>
        <w:t xml:space="preserve">Срок за изработване </w:t>
      </w:r>
    </w:p>
    <w:p w14:paraId="394622A8" w14:textId="12D54FD7" w:rsidR="00903E51" w:rsidRPr="004602FE" w:rsidRDefault="00903E51" w:rsidP="00947D58">
      <w:pPr>
        <w:pStyle w:val="ListParagraph"/>
        <w:spacing w:before="120" w:after="0" w:line="360" w:lineRule="auto"/>
        <w:ind w:left="0" w:firstLine="567"/>
        <w:jc w:val="both"/>
        <w:rPr>
          <w:rFonts w:ascii="Times New Roman" w:eastAsia="Times New Roman" w:hAnsi="Times New Roman"/>
          <w:sz w:val="24"/>
          <w:szCs w:val="24"/>
          <w:lang w:eastAsia="bg-BG"/>
        </w:rPr>
      </w:pPr>
      <w:r w:rsidRPr="004602FE">
        <w:rPr>
          <w:rFonts w:ascii="Times New Roman" w:eastAsia="Times New Roman" w:hAnsi="Times New Roman"/>
          <w:sz w:val="24"/>
          <w:szCs w:val="24"/>
          <w:lang w:eastAsia="bg-BG"/>
        </w:rPr>
        <w:t xml:space="preserve">Съгласно чл. 124 а (1) </w:t>
      </w:r>
      <w:r w:rsidRPr="004602FE">
        <w:rPr>
          <w:rFonts w:ascii="Times New Roman" w:hAnsi="Times New Roman"/>
          <w:color w:val="000000"/>
          <w:sz w:val="24"/>
          <w:szCs w:val="24"/>
          <w:shd w:val="clear" w:color="auto" w:fill="FEFEFE"/>
        </w:rPr>
        <w:t xml:space="preserve">Разрешение за изработване на проект за подробен устройствен план се дава с решение на общинския съвет по предложение на кмета на общината. </w:t>
      </w:r>
    </w:p>
    <w:p w14:paraId="7389B37B" w14:textId="77777777" w:rsidR="005547CD" w:rsidRPr="004602FE" w:rsidRDefault="005547CD" w:rsidP="00947D58">
      <w:pPr>
        <w:pStyle w:val="ListParagraph"/>
        <w:spacing w:before="120" w:after="0" w:line="360" w:lineRule="auto"/>
        <w:ind w:left="0" w:firstLine="567"/>
        <w:jc w:val="both"/>
        <w:rPr>
          <w:rFonts w:ascii="Times New Roman" w:eastAsia="Times New Roman" w:hAnsi="Times New Roman"/>
          <w:sz w:val="24"/>
          <w:szCs w:val="24"/>
          <w:lang w:eastAsia="bg-BG"/>
        </w:rPr>
      </w:pPr>
      <w:r w:rsidRPr="004602FE">
        <w:rPr>
          <w:rFonts w:ascii="Times New Roman" w:eastAsia="Times New Roman" w:hAnsi="Times New Roman"/>
          <w:sz w:val="24"/>
          <w:szCs w:val="24"/>
          <w:lang w:eastAsia="bg-BG"/>
        </w:rPr>
        <w:t xml:space="preserve">Изпълнителят трябва да представи изготвеният ПУП-ПП на Възложителя във възможно най-кратък срок след получаване на необходимата устройствена и техническа основа (копие на кадастралната карта и регистри в необходимия обхват) и да го внесе за съгласуване със заинтересуваните администрации и експлоатационни дружества, така че да бъде спазен общият срок съгласно Техническото задание и графика на Изпълнителя за представяне на ПУП-ПП за одобрение пред Общински експертен съвет - Хасково по чл. 128, ал. 8, от ЗУТ и влизането му в сила след одобрение с решение на Общински съвет Хасково </w:t>
      </w:r>
      <w:r w:rsidRPr="004602FE">
        <w:rPr>
          <w:rFonts w:ascii="Times New Roman" w:hAnsi="Times New Roman"/>
          <w:color w:val="000000"/>
          <w:sz w:val="24"/>
          <w:szCs w:val="24"/>
          <w:shd w:val="clear" w:color="auto" w:fill="FEFEFE"/>
        </w:rPr>
        <w:t>по доклад на кмета на общината</w:t>
      </w:r>
      <w:r w:rsidRPr="004602FE">
        <w:rPr>
          <w:rFonts w:ascii="Times New Roman" w:eastAsia="Times New Roman" w:hAnsi="Times New Roman"/>
          <w:sz w:val="24"/>
          <w:szCs w:val="24"/>
          <w:lang w:eastAsia="bg-BG"/>
        </w:rPr>
        <w:t xml:space="preserve"> по чл.129, ал. 1,  от ЗУТ. </w:t>
      </w:r>
    </w:p>
    <w:p w14:paraId="0E1ACECF" w14:textId="78E0B2F0" w:rsidR="00467CCE" w:rsidRPr="004602FE" w:rsidRDefault="00467CCE" w:rsidP="00D15D20">
      <w:pPr>
        <w:spacing w:before="120" w:after="0" w:line="360" w:lineRule="auto"/>
        <w:ind w:firstLine="567"/>
        <w:jc w:val="both"/>
        <w:rPr>
          <w:rFonts w:ascii="Times New Roman" w:eastAsia="Times New Roman" w:hAnsi="Times New Roman"/>
          <w:sz w:val="24"/>
          <w:szCs w:val="24"/>
          <w:lang w:val="ru-RU" w:eastAsia="bg-BG"/>
        </w:rPr>
      </w:pPr>
      <w:r w:rsidRPr="004602FE">
        <w:rPr>
          <w:rFonts w:ascii="Times New Roman" w:eastAsia="Times New Roman" w:hAnsi="Times New Roman"/>
          <w:sz w:val="24"/>
          <w:szCs w:val="24"/>
          <w:lang w:eastAsia="bg-BG"/>
        </w:rPr>
        <w:t xml:space="preserve">Изпълнителят се задължава да отстрани всички пропуски, несъответствия и грешки, установени от съгласуващите институции, инстанции, експлоатационни дружества, от </w:t>
      </w:r>
      <w:r w:rsidR="00D27A35" w:rsidRPr="004602FE">
        <w:rPr>
          <w:rFonts w:ascii="Times New Roman" w:eastAsia="Times New Roman" w:hAnsi="Times New Roman"/>
          <w:sz w:val="24"/>
          <w:szCs w:val="24"/>
          <w:lang w:eastAsia="bg-BG"/>
        </w:rPr>
        <w:lastRenderedPageBreak/>
        <w:t>Възложителя</w:t>
      </w:r>
      <w:r w:rsidRPr="004602FE">
        <w:rPr>
          <w:rFonts w:ascii="Times New Roman" w:eastAsia="Times New Roman" w:hAnsi="Times New Roman"/>
          <w:sz w:val="24"/>
          <w:szCs w:val="24"/>
          <w:lang w:eastAsia="bg-BG"/>
        </w:rPr>
        <w:t xml:space="preserve"> и от об</w:t>
      </w:r>
      <w:r w:rsidR="00CA0650" w:rsidRPr="004602FE">
        <w:rPr>
          <w:rFonts w:ascii="Times New Roman" w:eastAsia="Times New Roman" w:hAnsi="Times New Roman"/>
          <w:sz w:val="24"/>
          <w:szCs w:val="24"/>
          <w:lang w:eastAsia="bg-BG"/>
        </w:rPr>
        <w:t>щински</w:t>
      </w:r>
      <w:r w:rsidRPr="004602FE">
        <w:rPr>
          <w:rFonts w:ascii="Times New Roman" w:eastAsia="Times New Roman" w:hAnsi="Times New Roman"/>
          <w:sz w:val="24"/>
          <w:szCs w:val="24"/>
          <w:lang w:eastAsia="bg-BG"/>
        </w:rPr>
        <w:t xml:space="preserve"> експертен съвет </w:t>
      </w:r>
      <w:r w:rsidR="00F047B5" w:rsidRPr="004602FE">
        <w:rPr>
          <w:rFonts w:ascii="Times New Roman" w:eastAsia="Times New Roman" w:hAnsi="Times New Roman"/>
          <w:sz w:val="24"/>
          <w:szCs w:val="24"/>
          <w:lang w:eastAsia="bg-BG"/>
        </w:rPr>
        <w:t>Ха</w:t>
      </w:r>
      <w:r w:rsidR="00CA0650" w:rsidRPr="004602FE">
        <w:rPr>
          <w:rFonts w:ascii="Times New Roman" w:eastAsia="Times New Roman" w:hAnsi="Times New Roman"/>
          <w:sz w:val="24"/>
          <w:szCs w:val="24"/>
          <w:lang w:eastAsia="bg-BG"/>
        </w:rPr>
        <w:t>рманли</w:t>
      </w:r>
      <w:r w:rsidRPr="004602FE">
        <w:rPr>
          <w:rFonts w:ascii="Times New Roman" w:eastAsia="Times New Roman" w:hAnsi="Times New Roman"/>
          <w:sz w:val="24"/>
          <w:szCs w:val="24"/>
          <w:lang w:eastAsia="bg-BG"/>
        </w:rPr>
        <w:t>. При необходимост, Изпълнителят се задължава да докладва разработката пред Об</w:t>
      </w:r>
      <w:r w:rsidR="00326539" w:rsidRPr="004602FE">
        <w:rPr>
          <w:rFonts w:ascii="Times New Roman" w:eastAsia="Times New Roman" w:hAnsi="Times New Roman"/>
          <w:sz w:val="24"/>
          <w:szCs w:val="24"/>
          <w:lang w:eastAsia="bg-BG"/>
        </w:rPr>
        <w:t>щ</w:t>
      </w:r>
      <w:r w:rsidR="00B216C7" w:rsidRPr="004602FE">
        <w:rPr>
          <w:rFonts w:ascii="Times New Roman" w:eastAsia="Times New Roman" w:hAnsi="Times New Roman"/>
          <w:sz w:val="24"/>
          <w:szCs w:val="24"/>
          <w:lang w:eastAsia="bg-BG"/>
        </w:rPr>
        <w:t>и</w:t>
      </w:r>
      <w:r w:rsidR="00326539" w:rsidRPr="004602FE">
        <w:rPr>
          <w:rFonts w:ascii="Times New Roman" w:eastAsia="Times New Roman" w:hAnsi="Times New Roman"/>
          <w:sz w:val="24"/>
          <w:szCs w:val="24"/>
          <w:lang w:eastAsia="bg-BG"/>
        </w:rPr>
        <w:t>нски</w:t>
      </w:r>
      <w:r w:rsidRPr="004602FE">
        <w:rPr>
          <w:rFonts w:ascii="Times New Roman" w:eastAsia="Times New Roman" w:hAnsi="Times New Roman"/>
          <w:sz w:val="24"/>
          <w:szCs w:val="24"/>
          <w:lang w:eastAsia="bg-BG"/>
        </w:rPr>
        <w:t xml:space="preserve"> експертен съвет. </w:t>
      </w:r>
    </w:p>
    <w:p w14:paraId="5F28AD29" w14:textId="77777777" w:rsidR="005547CD" w:rsidRPr="004602FE" w:rsidRDefault="005547CD" w:rsidP="005547CD">
      <w:pPr>
        <w:spacing w:before="240" w:after="0" w:line="360" w:lineRule="auto"/>
        <w:ind w:firstLine="567"/>
        <w:jc w:val="both"/>
        <w:rPr>
          <w:rFonts w:ascii="Times New Roman" w:eastAsia="Times New Roman" w:hAnsi="Times New Roman"/>
          <w:b/>
          <w:i/>
          <w:sz w:val="24"/>
          <w:szCs w:val="24"/>
          <w:lang w:eastAsia="bg-BG"/>
        </w:rPr>
      </w:pPr>
      <w:r w:rsidRPr="004602FE">
        <w:rPr>
          <w:rFonts w:ascii="Times New Roman" w:eastAsia="Times New Roman" w:hAnsi="Times New Roman"/>
          <w:b/>
          <w:i/>
          <w:sz w:val="24"/>
          <w:szCs w:val="24"/>
          <w:lang w:eastAsia="bg-BG"/>
        </w:rPr>
        <w:t xml:space="preserve">Приложения:  </w:t>
      </w:r>
    </w:p>
    <w:p w14:paraId="3687DEB4" w14:textId="77777777" w:rsidR="005547CD" w:rsidRPr="004602FE" w:rsidRDefault="005547CD" w:rsidP="005547CD">
      <w:pPr>
        <w:pStyle w:val="ListParagraph"/>
        <w:numPr>
          <w:ilvl w:val="0"/>
          <w:numId w:val="18"/>
        </w:numPr>
        <w:spacing w:before="240" w:after="0" w:line="360" w:lineRule="auto"/>
        <w:jc w:val="both"/>
        <w:rPr>
          <w:rFonts w:ascii="Times New Roman" w:eastAsia="Times New Roman" w:hAnsi="Times New Roman"/>
          <w:i/>
          <w:sz w:val="24"/>
          <w:szCs w:val="24"/>
          <w:lang w:eastAsia="bg-BG"/>
        </w:rPr>
      </w:pPr>
      <w:r w:rsidRPr="004602FE">
        <w:rPr>
          <w:rFonts w:ascii="Times New Roman" w:eastAsia="Times New Roman" w:hAnsi="Times New Roman"/>
          <w:i/>
          <w:sz w:val="24"/>
          <w:szCs w:val="24"/>
          <w:lang w:eastAsia="bg-BG"/>
        </w:rPr>
        <w:t>Чертеж на предлаганото трасе на хартиен и електронен носител.</w:t>
      </w:r>
    </w:p>
    <w:p w14:paraId="15776CF2" w14:textId="515D39FD" w:rsidR="005547CD" w:rsidRDefault="005547CD" w:rsidP="005547CD">
      <w:pPr>
        <w:pStyle w:val="ListParagraph"/>
        <w:numPr>
          <w:ilvl w:val="0"/>
          <w:numId w:val="18"/>
        </w:numPr>
        <w:spacing w:before="240" w:after="0" w:line="360" w:lineRule="auto"/>
        <w:jc w:val="both"/>
        <w:rPr>
          <w:rFonts w:ascii="Times New Roman" w:eastAsia="Times New Roman" w:hAnsi="Times New Roman"/>
          <w:i/>
          <w:sz w:val="24"/>
          <w:szCs w:val="24"/>
          <w:lang w:eastAsia="bg-BG"/>
        </w:rPr>
      </w:pPr>
      <w:r w:rsidRPr="004602FE">
        <w:rPr>
          <w:rFonts w:ascii="Times New Roman" w:eastAsia="Times New Roman" w:hAnsi="Times New Roman"/>
          <w:i/>
          <w:sz w:val="24"/>
          <w:szCs w:val="24"/>
          <w:lang w:eastAsia="bg-BG"/>
        </w:rPr>
        <w:t>Таблици с приблизителните имоти, които ще бъдат засегнати от ПУП-ПП</w:t>
      </w:r>
    </w:p>
    <w:p w14:paraId="422F2B49" w14:textId="76D03D7E" w:rsidR="00B8561E" w:rsidRPr="007441F9" w:rsidRDefault="00B8561E" w:rsidP="00B8561E">
      <w:pPr>
        <w:pStyle w:val="ListParagraph"/>
        <w:numPr>
          <w:ilvl w:val="0"/>
          <w:numId w:val="18"/>
        </w:numPr>
        <w:spacing w:line="360" w:lineRule="auto"/>
        <w:jc w:val="both"/>
        <w:rPr>
          <w:rFonts w:ascii="Times New Roman" w:hAnsi="Times New Roman"/>
          <w:i/>
          <w:sz w:val="24"/>
          <w:szCs w:val="24"/>
        </w:rPr>
      </w:pPr>
      <w:r>
        <w:rPr>
          <w:rFonts w:ascii="Times New Roman" w:hAnsi="Times New Roman"/>
          <w:i/>
          <w:sz w:val="24"/>
          <w:szCs w:val="24"/>
        </w:rPr>
        <w:t>ПУП-ПП за довеждащ и заустващ колектор- Приложение Б6.3.10-8</w:t>
      </w:r>
    </w:p>
    <w:p w14:paraId="00867B27" w14:textId="77777777" w:rsidR="00B8561E" w:rsidRDefault="00B8561E" w:rsidP="00B8561E">
      <w:pPr>
        <w:pStyle w:val="ListParagraph"/>
        <w:spacing w:before="240" w:after="0" w:line="360" w:lineRule="auto"/>
        <w:ind w:left="1287"/>
        <w:jc w:val="both"/>
        <w:rPr>
          <w:rFonts w:ascii="Times New Roman" w:eastAsia="Times New Roman" w:hAnsi="Times New Roman"/>
          <w:i/>
          <w:sz w:val="24"/>
          <w:szCs w:val="24"/>
          <w:lang w:eastAsia="bg-BG"/>
        </w:rPr>
      </w:pPr>
    </w:p>
    <w:p w14:paraId="0F6C85FF" w14:textId="77777777" w:rsidR="00B8561E" w:rsidRPr="004602FE" w:rsidRDefault="00B8561E" w:rsidP="00B8561E">
      <w:pPr>
        <w:pStyle w:val="ListParagraph"/>
        <w:spacing w:before="240" w:after="0" w:line="360" w:lineRule="auto"/>
        <w:ind w:left="1287"/>
        <w:jc w:val="both"/>
        <w:rPr>
          <w:rFonts w:ascii="Times New Roman" w:eastAsia="Times New Roman" w:hAnsi="Times New Roman"/>
          <w:i/>
          <w:sz w:val="24"/>
          <w:szCs w:val="24"/>
          <w:lang w:eastAsia="bg-BG"/>
        </w:rPr>
      </w:pPr>
    </w:p>
    <w:p w14:paraId="07ADE6AF" w14:textId="5A865EE3" w:rsidR="00467CCE" w:rsidRDefault="00467CCE" w:rsidP="00D15D20">
      <w:pPr>
        <w:spacing w:after="0" w:line="360" w:lineRule="auto"/>
        <w:ind w:firstLine="567"/>
        <w:jc w:val="both"/>
        <w:rPr>
          <w:rFonts w:ascii="Times New Roman" w:eastAsia="Times New Roman" w:hAnsi="Times New Roman"/>
          <w:sz w:val="24"/>
          <w:szCs w:val="24"/>
          <w:lang w:eastAsia="bg-BG"/>
        </w:rPr>
      </w:pPr>
    </w:p>
    <w:p w14:paraId="6FF30C65" w14:textId="5A2F680A" w:rsidR="0068091C" w:rsidRDefault="0068091C" w:rsidP="00D15D20">
      <w:pPr>
        <w:spacing w:after="0" w:line="360" w:lineRule="auto"/>
        <w:ind w:firstLine="567"/>
        <w:jc w:val="both"/>
        <w:rPr>
          <w:rFonts w:ascii="Times New Roman" w:eastAsia="Times New Roman" w:hAnsi="Times New Roman"/>
          <w:sz w:val="24"/>
          <w:szCs w:val="24"/>
          <w:lang w:eastAsia="bg-BG"/>
        </w:rPr>
      </w:pPr>
    </w:p>
    <w:p w14:paraId="67B73075" w14:textId="77777777" w:rsidR="0068091C" w:rsidRDefault="0068091C" w:rsidP="00D15D20">
      <w:pPr>
        <w:spacing w:after="0" w:line="360" w:lineRule="auto"/>
        <w:ind w:firstLine="567"/>
        <w:jc w:val="both"/>
        <w:rPr>
          <w:rFonts w:ascii="Times New Roman" w:eastAsia="Times New Roman" w:hAnsi="Times New Roman"/>
          <w:sz w:val="24"/>
          <w:szCs w:val="24"/>
          <w:lang w:eastAsia="bg-BG"/>
        </w:rPr>
      </w:pPr>
    </w:p>
    <w:p w14:paraId="3A2910FB" w14:textId="77777777" w:rsidR="00B8561E" w:rsidRPr="00BE1C32" w:rsidRDefault="00B8561E" w:rsidP="00D15D20">
      <w:pPr>
        <w:spacing w:after="0" w:line="360" w:lineRule="auto"/>
        <w:ind w:firstLine="567"/>
        <w:jc w:val="both"/>
        <w:rPr>
          <w:rFonts w:ascii="Times New Roman" w:eastAsia="Times New Roman" w:hAnsi="Times New Roman"/>
          <w:sz w:val="24"/>
          <w:szCs w:val="24"/>
          <w:lang w:eastAsia="bg-BG"/>
        </w:rPr>
      </w:pPr>
    </w:p>
    <w:p w14:paraId="55AE4E4D" w14:textId="77777777" w:rsidR="004063BF" w:rsidRDefault="004063BF" w:rsidP="00D15D20">
      <w:pPr>
        <w:spacing w:after="0" w:line="360" w:lineRule="auto"/>
        <w:ind w:firstLine="567"/>
        <w:jc w:val="both"/>
        <w:rPr>
          <w:rFonts w:ascii="Times New Roman" w:eastAsia="Times New Roman" w:hAnsi="Times New Roman"/>
          <w:sz w:val="24"/>
          <w:szCs w:val="24"/>
          <w:lang w:eastAsia="bg-BG"/>
        </w:rPr>
      </w:pPr>
    </w:p>
    <w:p w14:paraId="35778E02" w14:textId="77777777" w:rsidR="00467CCE" w:rsidRPr="007D6542" w:rsidRDefault="00467CCE" w:rsidP="00D15D20">
      <w:pPr>
        <w:spacing w:after="0" w:line="360" w:lineRule="auto"/>
        <w:ind w:firstLine="567"/>
        <w:jc w:val="both"/>
        <w:rPr>
          <w:rFonts w:ascii="Times New Roman" w:eastAsia="Times New Roman" w:hAnsi="Times New Roman"/>
          <w:sz w:val="24"/>
          <w:szCs w:val="24"/>
          <w:lang w:eastAsia="bg-BG"/>
        </w:rPr>
      </w:pPr>
      <w:r w:rsidRPr="007D6542">
        <w:rPr>
          <w:rFonts w:ascii="Times New Roman" w:eastAsia="Times New Roman" w:hAnsi="Times New Roman"/>
          <w:sz w:val="24"/>
          <w:szCs w:val="24"/>
          <w:lang w:eastAsia="bg-BG"/>
        </w:rPr>
        <w:t>Изготвил:</w:t>
      </w:r>
    </w:p>
    <w:p w14:paraId="468FB2AD" w14:textId="77777777" w:rsidR="00EA13FE" w:rsidRPr="007D6542" w:rsidRDefault="00EA13FE" w:rsidP="00D15D20">
      <w:pPr>
        <w:spacing w:after="0" w:line="360" w:lineRule="auto"/>
        <w:ind w:firstLine="567"/>
        <w:jc w:val="both"/>
        <w:rPr>
          <w:rFonts w:ascii="Times New Roman" w:eastAsia="Times New Roman" w:hAnsi="Times New Roman"/>
          <w:sz w:val="24"/>
          <w:szCs w:val="24"/>
          <w:lang w:eastAsia="bg-BG"/>
        </w:rPr>
      </w:pPr>
      <w:r w:rsidRPr="007D6542">
        <w:rPr>
          <w:rFonts w:ascii="Times New Roman" w:eastAsia="Times New Roman" w:hAnsi="Times New Roman"/>
          <w:sz w:val="24"/>
          <w:szCs w:val="24"/>
          <w:lang w:eastAsia="bg-BG"/>
        </w:rPr>
        <w:t>(</w:t>
      </w:r>
      <w:r w:rsidR="002A3BA0">
        <w:rPr>
          <w:rFonts w:ascii="Times New Roman" w:eastAsia="Times New Roman" w:hAnsi="Times New Roman"/>
          <w:sz w:val="24"/>
          <w:szCs w:val="24"/>
          <w:lang w:eastAsia="bg-BG"/>
        </w:rPr>
        <w:t>инж. Милко Алабашев-проектант</w:t>
      </w:r>
      <w:r w:rsidRPr="007D6542">
        <w:rPr>
          <w:rFonts w:ascii="Times New Roman" w:eastAsia="Times New Roman" w:hAnsi="Times New Roman"/>
          <w:sz w:val="24"/>
          <w:szCs w:val="24"/>
          <w:lang w:eastAsia="bg-BG"/>
        </w:rPr>
        <w:t>)</w:t>
      </w:r>
    </w:p>
    <w:p w14:paraId="66F39A25" w14:textId="77777777" w:rsidR="00CE18D3" w:rsidRDefault="00CE18D3" w:rsidP="00DD2DBB">
      <w:pPr>
        <w:spacing w:after="0" w:line="320" w:lineRule="exact"/>
        <w:ind w:firstLine="567"/>
        <w:jc w:val="both"/>
        <w:rPr>
          <w:rFonts w:ascii="Times New Roman" w:eastAsia="Times New Roman" w:hAnsi="Times New Roman"/>
          <w:sz w:val="24"/>
          <w:szCs w:val="24"/>
          <w:lang w:eastAsia="bg-BG"/>
        </w:rPr>
      </w:pPr>
    </w:p>
    <w:sectPr w:rsidR="00CE18D3" w:rsidSect="00D15D20">
      <w:headerReference w:type="default" r:id="rId8"/>
      <w:footerReference w:type="default" r:id="rId9"/>
      <w:pgSz w:w="11906" w:h="16838"/>
      <w:pgMar w:top="1276" w:right="991" w:bottom="1417" w:left="141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910B9" w14:textId="77777777" w:rsidR="00776386" w:rsidRDefault="00776386" w:rsidP="00776386">
      <w:pPr>
        <w:spacing w:after="0" w:line="240" w:lineRule="auto"/>
      </w:pPr>
      <w:r>
        <w:separator/>
      </w:r>
    </w:p>
  </w:endnote>
  <w:endnote w:type="continuationSeparator" w:id="0">
    <w:p w14:paraId="6209D96D" w14:textId="77777777" w:rsidR="00776386" w:rsidRDefault="00776386" w:rsidP="007763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5514100"/>
      <w:docPartObj>
        <w:docPartGallery w:val="Page Numbers (Bottom of Page)"/>
        <w:docPartUnique/>
      </w:docPartObj>
    </w:sdtPr>
    <w:sdtEndPr>
      <w:rPr>
        <w:rFonts w:ascii="Times New Roman" w:hAnsi="Times New Roman"/>
        <w:noProof/>
      </w:rPr>
    </w:sdtEndPr>
    <w:sdtContent>
      <w:p w14:paraId="5E3E945E" w14:textId="77777777" w:rsidR="00776386" w:rsidRPr="00776386" w:rsidRDefault="00776386">
        <w:pPr>
          <w:pStyle w:val="Footer"/>
          <w:jc w:val="right"/>
          <w:rPr>
            <w:rFonts w:ascii="Times New Roman" w:hAnsi="Times New Roman"/>
          </w:rPr>
        </w:pPr>
        <w:r w:rsidRPr="00776386">
          <w:rPr>
            <w:rFonts w:ascii="Times New Roman" w:hAnsi="Times New Roman"/>
          </w:rPr>
          <w:fldChar w:fldCharType="begin"/>
        </w:r>
        <w:r w:rsidRPr="00776386">
          <w:rPr>
            <w:rFonts w:ascii="Times New Roman" w:hAnsi="Times New Roman"/>
          </w:rPr>
          <w:instrText xml:space="preserve"> PAGE   \* MERGEFORMAT </w:instrText>
        </w:r>
        <w:r w:rsidRPr="00776386">
          <w:rPr>
            <w:rFonts w:ascii="Times New Roman" w:hAnsi="Times New Roman"/>
          </w:rPr>
          <w:fldChar w:fldCharType="separate"/>
        </w:r>
        <w:r w:rsidR="009742AB">
          <w:rPr>
            <w:rFonts w:ascii="Times New Roman" w:hAnsi="Times New Roman"/>
            <w:noProof/>
          </w:rPr>
          <w:t>2</w:t>
        </w:r>
        <w:r w:rsidRPr="00776386">
          <w:rPr>
            <w:rFonts w:ascii="Times New Roman" w:hAnsi="Times New Roman"/>
            <w:noProof/>
          </w:rPr>
          <w:fldChar w:fldCharType="end"/>
        </w:r>
      </w:p>
    </w:sdtContent>
  </w:sdt>
  <w:sdt>
    <w:sdtPr>
      <w:rPr>
        <w:rFonts w:ascii="Times New Roman" w:hAnsi="Times New Roman"/>
        <w:i/>
        <w:sz w:val="20"/>
        <w:szCs w:val="20"/>
      </w:rPr>
      <w:id w:val="-965432870"/>
      <w:docPartObj>
        <w:docPartGallery w:val="Page Numbers (Bottom of Page)"/>
        <w:docPartUnique/>
      </w:docPartObj>
    </w:sdtPr>
    <w:sdtEndPr/>
    <w:sdtContent>
      <w:sdt>
        <w:sdtPr>
          <w:rPr>
            <w:rFonts w:ascii="Times New Roman" w:hAnsi="Times New Roman"/>
            <w:i/>
            <w:sz w:val="20"/>
            <w:szCs w:val="20"/>
          </w:rPr>
          <w:id w:val="1750235307"/>
          <w:docPartObj>
            <w:docPartGallery w:val="Page Numbers (Top of Page)"/>
            <w:docPartUnique/>
          </w:docPartObj>
        </w:sdtPr>
        <w:sdtEndPr/>
        <w:sdtContent>
          <w:p w14:paraId="21CECF0A" w14:textId="77777777" w:rsidR="00D15D20" w:rsidRPr="00D15D20" w:rsidRDefault="00D15D20" w:rsidP="00D15D20">
            <w:pPr>
              <w:tabs>
                <w:tab w:val="center" w:pos="4536"/>
                <w:tab w:val="right" w:pos="9072"/>
              </w:tabs>
              <w:spacing w:after="0" w:line="240" w:lineRule="auto"/>
              <w:rPr>
                <w:rFonts w:ascii="Times New Roman" w:hAnsi="Times New Roman"/>
                <w:i/>
                <w:sz w:val="20"/>
                <w:szCs w:val="20"/>
              </w:rPr>
            </w:pPr>
            <w:r w:rsidRPr="00D15D20">
              <w:rPr>
                <w:rFonts w:ascii="Times New Roman" w:hAnsi="Times New Roman"/>
                <w:i/>
                <w:sz w:val="20"/>
                <w:szCs w:val="20"/>
              </w:rPr>
              <w:t>----------------------------------</w:t>
            </w:r>
            <w:r w:rsidRPr="00D15D20">
              <w:rPr>
                <w:rFonts w:ascii="Times New Roman" w:hAnsi="Times New Roman"/>
                <w:i/>
                <w:sz w:val="20"/>
                <w:szCs w:val="20"/>
                <w:lang w:val="ru-RU"/>
              </w:rPr>
              <w:t>---</w:t>
            </w:r>
            <w:r w:rsidRPr="00D15D20">
              <w:rPr>
                <w:rFonts w:ascii="Times New Roman" w:hAnsi="Times New Roman"/>
                <w:i/>
                <w:sz w:val="20"/>
                <w:szCs w:val="20"/>
              </w:rPr>
              <w:t xml:space="preserve">----------------- </w:t>
            </w:r>
            <w:hyperlink r:id="rId1" w:history="1">
              <w:r w:rsidRPr="00D15D20">
                <w:rPr>
                  <w:rFonts w:ascii="Times New Roman" w:hAnsi="Times New Roman"/>
                  <w:i/>
                  <w:color w:val="0000FF"/>
                  <w:sz w:val="20"/>
                  <w:szCs w:val="20"/>
                  <w:u w:val="single"/>
                </w:rPr>
                <w:t>www</w:t>
              </w:r>
              <w:r w:rsidRPr="00D15D20">
                <w:rPr>
                  <w:rFonts w:ascii="Times New Roman" w:hAnsi="Times New Roman"/>
                  <w:i/>
                  <w:color w:val="0000FF"/>
                  <w:sz w:val="20"/>
                  <w:szCs w:val="20"/>
                  <w:u w:val="single"/>
                  <w:lang w:val="ru-RU"/>
                </w:rPr>
                <w:t>.</w:t>
              </w:r>
              <w:r w:rsidRPr="00D15D20">
                <w:rPr>
                  <w:rFonts w:ascii="Times New Roman" w:hAnsi="Times New Roman"/>
                  <w:i/>
                  <w:color w:val="0000FF"/>
                  <w:sz w:val="20"/>
                  <w:szCs w:val="20"/>
                  <w:u w:val="single"/>
                </w:rPr>
                <w:t>eufunds</w:t>
              </w:r>
              <w:r w:rsidRPr="00D15D20">
                <w:rPr>
                  <w:rFonts w:ascii="Times New Roman" w:hAnsi="Times New Roman"/>
                  <w:i/>
                  <w:color w:val="0000FF"/>
                  <w:sz w:val="20"/>
                  <w:szCs w:val="20"/>
                  <w:u w:val="single"/>
                  <w:lang w:val="ru-RU"/>
                </w:rPr>
                <w:t>.</w:t>
              </w:r>
              <w:r w:rsidRPr="00D15D20">
                <w:rPr>
                  <w:rFonts w:ascii="Times New Roman" w:hAnsi="Times New Roman"/>
                  <w:i/>
                  <w:color w:val="0000FF"/>
                  <w:sz w:val="20"/>
                  <w:szCs w:val="20"/>
                  <w:u w:val="single"/>
                </w:rPr>
                <w:t>bg</w:t>
              </w:r>
            </w:hyperlink>
            <w:r w:rsidRPr="00D15D20">
              <w:rPr>
                <w:rFonts w:ascii="Times New Roman" w:hAnsi="Times New Roman"/>
                <w:i/>
                <w:sz w:val="20"/>
                <w:szCs w:val="20"/>
                <w:lang w:val="ru-RU"/>
              </w:rPr>
              <w:t xml:space="preserve"> ----------------------------------------------------</w:t>
            </w:r>
          </w:p>
          <w:p w14:paraId="15E97F5D" w14:textId="77777777" w:rsidR="00D15D20" w:rsidRPr="00D15D20" w:rsidRDefault="00D15D20" w:rsidP="00D15D20">
            <w:pPr>
              <w:tabs>
                <w:tab w:val="center" w:pos="4536"/>
                <w:tab w:val="right" w:pos="9072"/>
              </w:tabs>
              <w:spacing w:after="0" w:line="240" w:lineRule="auto"/>
              <w:rPr>
                <w:rFonts w:ascii="Times New Roman" w:hAnsi="Times New Roman"/>
                <w:i/>
                <w:sz w:val="20"/>
                <w:szCs w:val="20"/>
              </w:rPr>
            </w:pPr>
            <w:r w:rsidRPr="00D15D20">
              <w:rPr>
                <w:rFonts w:ascii="Times New Roman" w:hAnsi="Times New Roman"/>
                <w:i/>
                <w:sz w:val="20"/>
                <w:szCs w:val="20"/>
              </w:rPr>
              <w:t xml:space="preserve">Проект: „Подпомагане на регионалното инвестиционно планиране на отрасъл ВиК – етап 2” по процедура №BG16M1OP002-1.018, финансиран от Оперативна програма „Околна среда 2014-2020“,съфинансирана от Европейския съюз чрез Европейските структурни и инвестиционни  фондове.                                    </w:t>
            </w:r>
          </w:p>
        </w:sdtContent>
      </w:sdt>
    </w:sdtContent>
  </w:sdt>
  <w:p w14:paraId="39C7C643" w14:textId="77777777" w:rsidR="00776386" w:rsidRDefault="007763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B8397" w14:textId="77777777" w:rsidR="00776386" w:rsidRDefault="00776386" w:rsidP="00776386">
      <w:pPr>
        <w:spacing w:after="0" w:line="240" w:lineRule="auto"/>
      </w:pPr>
      <w:r>
        <w:separator/>
      </w:r>
    </w:p>
  </w:footnote>
  <w:footnote w:type="continuationSeparator" w:id="0">
    <w:p w14:paraId="4C563A73" w14:textId="77777777" w:rsidR="00776386" w:rsidRDefault="00776386" w:rsidP="007763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0E3F0" w14:textId="77777777" w:rsidR="00D15D20" w:rsidRPr="00920D31" w:rsidRDefault="00D15D20" w:rsidP="00D15D20">
    <w:pPr>
      <w:pStyle w:val="Header"/>
      <w:pBdr>
        <w:bottom w:val="single" w:sz="6" w:space="1" w:color="auto"/>
      </w:pBdr>
      <w:tabs>
        <w:tab w:val="clear" w:pos="4536"/>
        <w:tab w:val="clear" w:pos="9072"/>
        <w:tab w:val="center" w:pos="4749"/>
        <w:tab w:val="right" w:pos="9498"/>
      </w:tabs>
    </w:pPr>
    <w:r>
      <w:rPr>
        <w:noProof/>
        <w:lang w:eastAsia="bg-BG"/>
      </w:rPr>
      <w:drawing>
        <wp:inline distT="0" distB="0" distL="0" distR="0" wp14:anchorId="173172E9" wp14:editId="5F122065">
          <wp:extent cx="2228850" cy="857250"/>
          <wp:effectExtent l="0" t="0" r="0" b="0"/>
          <wp:docPr id="28"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8850" cy="857250"/>
                  </a:xfrm>
                  <a:prstGeom prst="rect">
                    <a:avLst/>
                  </a:prstGeom>
                  <a:noFill/>
                  <a:ln>
                    <a:noFill/>
                  </a:ln>
                </pic:spPr>
              </pic:pic>
            </a:graphicData>
          </a:graphic>
        </wp:inline>
      </w:drawing>
    </w:r>
    <w:r>
      <w:tab/>
    </w:r>
    <w:r>
      <w:rPr>
        <w:noProof/>
      </w:rPr>
      <w:tab/>
    </w:r>
    <w:r>
      <w:rPr>
        <w:noProof/>
        <w:lang w:eastAsia="bg-BG"/>
      </w:rPr>
      <w:drawing>
        <wp:inline distT="0" distB="0" distL="0" distR="0" wp14:anchorId="5571B508" wp14:editId="063AD4CB">
          <wp:extent cx="2212759" cy="892823"/>
          <wp:effectExtent l="0" t="0" r="0" b="254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2225277" cy="897874"/>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162"/>
    <w:multiLevelType w:val="hybridMultilevel"/>
    <w:tmpl w:val="5B08B8C6"/>
    <w:lvl w:ilvl="0" w:tplc="0402000B">
      <w:start w:val="1"/>
      <w:numFmt w:val="bullet"/>
      <w:lvlText w:val=""/>
      <w:lvlJc w:val="left"/>
      <w:pPr>
        <w:ind w:left="1287" w:hanging="360"/>
      </w:pPr>
      <w:rPr>
        <w:rFonts w:ascii="Wingdings" w:hAnsi="Wingdings" w:hint="default"/>
      </w:rPr>
    </w:lvl>
    <w:lvl w:ilvl="1" w:tplc="0402000B">
      <w:start w:val="1"/>
      <w:numFmt w:val="bullet"/>
      <w:lvlText w:val=""/>
      <w:lvlJc w:val="left"/>
      <w:pPr>
        <w:ind w:left="2007" w:hanging="360"/>
      </w:pPr>
      <w:rPr>
        <w:rFonts w:ascii="Wingdings" w:hAnsi="Wingdings"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 w15:restartNumberingAfterBreak="0">
    <w:nsid w:val="067604EF"/>
    <w:multiLevelType w:val="hybridMultilevel"/>
    <w:tmpl w:val="F11C40EA"/>
    <w:lvl w:ilvl="0" w:tplc="0402000D">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 w15:restartNumberingAfterBreak="0">
    <w:nsid w:val="0F084D7A"/>
    <w:multiLevelType w:val="hybridMultilevel"/>
    <w:tmpl w:val="50CC327A"/>
    <w:lvl w:ilvl="0" w:tplc="0402000B">
      <w:start w:val="1"/>
      <w:numFmt w:val="bullet"/>
      <w:lvlText w:val=""/>
      <w:lvlJc w:val="left"/>
      <w:pPr>
        <w:ind w:left="1287" w:hanging="360"/>
      </w:pPr>
      <w:rPr>
        <w:rFonts w:ascii="Wingdings" w:hAnsi="Wingdings" w:hint="default"/>
      </w:rPr>
    </w:lvl>
    <w:lvl w:ilvl="1" w:tplc="BDD2AC46">
      <w:numFmt w:val="bullet"/>
      <w:lvlText w:val="•"/>
      <w:lvlJc w:val="left"/>
      <w:pPr>
        <w:ind w:left="2007" w:hanging="360"/>
      </w:pPr>
      <w:rPr>
        <w:rFonts w:ascii="Times New Roman" w:eastAsia="Times New Roman" w:hAnsi="Times New Roman" w:cs="Times New Roman"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3" w15:restartNumberingAfterBreak="0">
    <w:nsid w:val="0FEB6AD8"/>
    <w:multiLevelType w:val="hybridMultilevel"/>
    <w:tmpl w:val="668A311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81344A3"/>
    <w:multiLevelType w:val="hybridMultilevel"/>
    <w:tmpl w:val="3054941C"/>
    <w:lvl w:ilvl="0" w:tplc="7ED2CBC0">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5" w15:restartNumberingAfterBreak="0">
    <w:nsid w:val="214F7951"/>
    <w:multiLevelType w:val="hybridMultilevel"/>
    <w:tmpl w:val="BD146350"/>
    <w:lvl w:ilvl="0" w:tplc="0402000D">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6" w15:restartNumberingAfterBreak="0">
    <w:nsid w:val="2221031E"/>
    <w:multiLevelType w:val="hybridMultilevel"/>
    <w:tmpl w:val="8D66FF7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222F101B"/>
    <w:multiLevelType w:val="hybridMultilevel"/>
    <w:tmpl w:val="A2343ED2"/>
    <w:lvl w:ilvl="0" w:tplc="8A94FB4C">
      <w:start w:val="1"/>
      <w:numFmt w:val="upperRoman"/>
      <w:lvlText w:val="%1."/>
      <w:lvlJc w:val="left"/>
      <w:pPr>
        <w:ind w:left="1287" w:hanging="720"/>
      </w:pPr>
      <w:rPr>
        <w:rFonts w:hint="default"/>
        <w:b/>
        <w:i/>
        <w:color w:val="auto"/>
      </w:rPr>
    </w:lvl>
    <w:lvl w:ilvl="1" w:tplc="04020019">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8" w15:restartNumberingAfterBreak="0">
    <w:nsid w:val="27883491"/>
    <w:multiLevelType w:val="hybridMultilevel"/>
    <w:tmpl w:val="D354FB12"/>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9" w15:restartNumberingAfterBreak="0">
    <w:nsid w:val="326F03A1"/>
    <w:multiLevelType w:val="hybridMultilevel"/>
    <w:tmpl w:val="B02C09F8"/>
    <w:lvl w:ilvl="0" w:tplc="0402000B">
      <w:start w:val="1"/>
      <w:numFmt w:val="bullet"/>
      <w:lvlText w:val=""/>
      <w:lvlJc w:val="left"/>
      <w:pPr>
        <w:ind w:left="2007" w:hanging="360"/>
      </w:pPr>
      <w:rPr>
        <w:rFonts w:ascii="Wingdings" w:hAnsi="Wingdings" w:hint="default"/>
      </w:rPr>
    </w:lvl>
    <w:lvl w:ilvl="1" w:tplc="04020003" w:tentative="1">
      <w:start w:val="1"/>
      <w:numFmt w:val="bullet"/>
      <w:lvlText w:val="o"/>
      <w:lvlJc w:val="left"/>
      <w:pPr>
        <w:ind w:left="2727" w:hanging="360"/>
      </w:pPr>
      <w:rPr>
        <w:rFonts w:ascii="Courier New" w:hAnsi="Courier New" w:cs="Courier New" w:hint="default"/>
      </w:rPr>
    </w:lvl>
    <w:lvl w:ilvl="2" w:tplc="04020005" w:tentative="1">
      <w:start w:val="1"/>
      <w:numFmt w:val="bullet"/>
      <w:lvlText w:val=""/>
      <w:lvlJc w:val="left"/>
      <w:pPr>
        <w:ind w:left="3447" w:hanging="360"/>
      </w:pPr>
      <w:rPr>
        <w:rFonts w:ascii="Wingdings" w:hAnsi="Wingdings" w:hint="default"/>
      </w:rPr>
    </w:lvl>
    <w:lvl w:ilvl="3" w:tplc="04020001" w:tentative="1">
      <w:start w:val="1"/>
      <w:numFmt w:val="bullet"/>
      <w:lvlText w:val=""/>
      <w:lvlJc w:val="left"/>
      <w:pPr>
        <w:ind w:left="4167" w:hanging="360"/>
      </w:pPr>
      <w:rPr>
        <w:rFonts w:ascii="Symbol" w:hAnsi="Symbol" w:hint="default"/>
      </w:rPr>
    </w:lvl>
    <w:lvl w:ilvl="4" w:tplc="04020003" w:tentative="1">
      <w:start w:val="1"/>
      <w:numFmt w:val="bullet"/>
      <w:lvlText w:val="o"/>
      <w:lvlJc w:val="left"/>
      <w:pPr>
        <w:ind w:left="4887" w:hanging="360"/>
      </w:pPr>
      <w:rPr>
        <w:rFonts w:ascii="Courier New" w:hAnsi="Courier New" w:cs="Courier New" w:hint="default"/>
      </w:rPr>
    </w:lvl>
    <w:lvl w:ilvl="5" w:tplc="04020005" w:tentative="1">
      <w:start w:val="1"/>
      <w:numFmt w:val="bullet"/>
      <w:lvlText w:val=""/>
      <w:lvlJc w:val="left"/>
      <w:pPr>
        <w:ind w:left="5607" w:hanging="360"/>
      </w:pPr>
      <w:rPr>
        <w:rFonts w:ascii="Wingdings" w:hAnsi="Wingdings" w:hint="default"/>
      </w:rPr>
    </w:lvl>
    <w:lvl w:ilvl="6" w:tplc="04020001" w:tentative="1">
      <w:start w:val="1"/>
      <w:numFmt w:val="bullet"/>
      <w:lvlText w:val=""/>
      <w:lvlJc w:val="left"/>
      <w:pPr>
        <w:ind w:left="6327" w:hanging="360"/>
      </w:pPr>
      <w:rPr>
        <w:rFonts w:ascii="Symbol" w:hAnsi="Symbol" w:hint="default"/>
      </w:rPr>
    </w:lvl>
    <w:lvl w:ilvl="7" w:tplc="04020003" w:tentative="1">
      <w:start w:val="1"/>
      <w:numFmt w:val="bullet"/>
      <w:lvlText w:val="o"/>
      <w:lvlJc w:val="left"/>
      <w:pPr>
        <w:ind w:left="7047" w:hanging="360"/>
      </w:pPr>
      <w:rPr>
        <w:rFonts w:ascii="Courier New" w:hAnsi="Courier New" w:cs="Courier New" w:hint="default"/>
      </w:rPr>
    </w:lvl>
    <w:lvl w:ilvl="8" w:tplc="04020005" w:tentative="1">
      <w:start w:val="1"/>
      <w:numFmt w:val="bullet"/>
      <w:lvlText w:val=""/>
      <w:lvlJc w:val="left"/>
      <w:pPr>
        <w:ind w:left="7767" w:hanging="360"/>
      </w:pPr>
      <w:rPr>
        <w:rFonts w:ascii="Wingdings" w:hAnsi="Wingdings" w:hint="default"/>
      </w:rPr>
    </w:lvl>
  </w:abstractNum>
  <w:abstractNum w:abstractNumId="10" w15:restartNumberingAfterBreak="0">
    <w:nsid w:val="337E1A3D"/>
    <w:multiLevelType w:val="hybridMultilevel"/>
    <w:tmpl w:val="B296B6C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35832272"/>
    <w:multiLevelType w:val="hybridMultilevel"/>
    <w:tmpl w:val="3420F5B2"/>
    <w:lvl w:ilvl="0" w:tplc="0402000D">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2" w15:restartNumberingAfterBreak="0">
    <w:nsid w:val="43BD5944"/>
    <w:multiLevelType w:val="hybridMultilevel"/>
    <w:tmpl w:val="BD6202D6"/>
    <w:lvl w:ilvl="0" w:tplc="0402000B">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3" w15:restartNumberingAfterBreak="0">
    <w:nsid w:val="44C0311D"/>
    <w:multiLevelType w:val="hybridMultilevel"/>
    <w:tmpl w:val="A4B2E40C"/>
    <w:lvl w:ilvl="0" w:tplc="0402000B">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4" w15:restartNumberingAfterBreak="0">
    <w:nsid w:val="4E640E9B"/>
    <w:multiLevelType w:val="multilevel"/>
    <w:tmpl w:val="1B52985C"/>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51F448B3"/>
    <w:multiLevelType w:val="hybridMultilevel"/>
    <w:tmpl w:val="59600CB8"/>
    <w:lvl w:ilvl="0" w:tplc="93A0CF8A">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6" w15:restartNumberingAfterBreak="0">
    <w:nsid w:val="69F40337"/>
    <w:multiLevelType w:val="multilevel"/>
    <w:tmpl w:val="0C462066"/>
    <w:lvl w:ilvl="0">
      <w:start w:val="5"/>
      <w:numFmt w:val="decimal"/>
      <w:lvlText w:val="%1."/>
      <w:lvlJc w:val="left"/>
      <w:pPr>
        <w:ind w:left="360" w:hanging="360"/>
      </w:pPr>
      <w:rPr>
        <w:rFonts w:hint="default"/>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17" w15:restartNumberingAfterBreak="0">
    <w:nsid w:val="6AAC13B1"/>
    <w:multiLevelType w:val="multilevel"/>
    <w:tmpl w:val="3F88C662"/>
    <w:lvl w:ilvl="0">
      <w:start w:val="5"/>
      <w:numFmt w:val="decimal"/>
      <w:lvlText w:val="%1."/>
      <w:lvlJc w:val="left"/>
      <w:pPr>
        <w:ind w:left="360" w:hanging="360"/>
      </w:pPr>
      <w:rPr>
        <w:rFonts w:hint="default"/>
      </w:rPr>
    </w:lvl>
    <w:lvl w:ilvl="1">
      <w:start w:val="3"/>
      <w:numFmt w:val="decimal"/>
      <w:lvlText w:val="%1.%2."/>
      <w:lvlJc w:val="left"/>
      <w:pPr>
        <w:ind w:left="2007" w:hanging="36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5661" w:hanging="72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315" w:hanging="108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2969" w:hanging="1440"/>
      </w:pPr>
      <w:rPr>
        <w:rFonts w:hint="default"/>
      </w:rPr>
    </w:lvl>
    <w:lvl w:ilvl="8">
      <w:start w:val="1"/>
      <w:numFmt w:val="decimal"/>
      <w:lvlText w:val="%1.%2.%3.%4.%5.%6.%7.%8.%9."/>
      <w:lvlJc w:val="left"/>
      <w:pPr>
        <w:ind w:left="14976" w:hanging="1800"/>
      </w:pPr>
      <w:rPr>
        <w:rFonts w:hint="default"/>
      </w:rPr>
    </w:lvl>
  </w:abstractNum>
  <w:abstractNum w:abstractNumId="18" w15:restartNumberingAfterBreak="0">
    <w:nsid w:val="776A671D"/>
    <w:multiLevelType w:val="multilevel"/>
    <w:tmpl w:val="1B52985C"/>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15:restartNumberingAfterBreak="0">
    <w:nsid w:val="7E2E05CE"/>
    <w:multiLevelType w:val="hybridMultilevel"/>
    <w:tmpl w:val="B36E0F8E"/>
    <w:lvl w:ilvl="0" w:tplc="0402000D">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num w:numId="1" w16cid:durableId="105807794">
    <w:abstractNumId w:val="2"/>
  </w:num>
  <w:num w:numId="2" w16cid:durableId="405962143">
    <w:abstractNumId w:val="0"/>
  </w:num>
  <w:num w:numId="3" w16cid:durableId="1562791793">
    <w:abstractNumId w:val="9"/>
  </w:num>
  <w:num w:numId="4" w16cid:durableId="540090528">
    <w:abstractNumId w:val="12"/>
  </w:num>
  <w:num w:numId="5" w16cid:durableId="446237732">
    <w:abstractNumId w:val="13"/>
  </w:num>
  <w:num w:numId="6" w16cid:durableId="370958807">
    <w:abstractNumId w:val="7"/>
  </w:num>
  <w:num w:numId="7" w16cid:durableId="1663704007">
    <w:abstractNumId w:val="16"/>
  </w:num>
  <w:num w:numId="8" w16cid:durableId="1656254238">
    <w:abstractNumId w:val="17"/>
  </w:num>
  <w:num w:numId="9" w16cid:durableId="1985086325">
    <w:abstractNumId w:val="10"/>
  </w:num>
  <w:num w:numId="10" w16cid:durableId="1091240455">
    <w:abstractNumId w:val="11"/>
  </w:num>
  <w:num w:numId="11" w16cid:durableId="320089431">
    <w:abstractNumId w:val="19"/>
  </w:num>
  <w:num w:numId="12" w16cid:durableId="1034387228">
    <w:abstractNumId w:val="18"/>
  </w:num>
  <w:num w:numId="13" w16cid:durableId="1003973409">
    <w:abstractNumId w:val="8"/>
  </w:num>
  <w:num w:numId="14" w16cid:durableId="408311401">
    <w:abstractNumId w:val="15"/>
  </w:num>
  <w:num w:numId="15" w16cid:durableId="1196114793">
    <w:abstractNumId w:val="3"/>
  </w:num>
  <w:num w:numId="16" w16cid:durableId="134569905">
    <w:abstractNumId w:val="6"/>
  </w:num>
  <w:num w:numId="17" w16cid:durableId="1050573725">
    <w:abstractNumId w:val="14"/>
  </w:num>
  <w:num w:numId="18" w16cid:durableId="1902985085">
    <w:abstractNumId w:val="1"/>
  </w:num>
  <w:num w:numId="19" w16cid:durableId="1585530929">
    <w:abstractNumId w:val="5"/>
  </w:num>
  <w:num w:numId="20" w16cid:durableId="12911355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67CCE"/>
    <w:rsid w:val="000374D8"/>
    <w:rsid w:val="0008513D"/>
    <w:rsid w:val="000C31B6"/>
    <w:rsid w:val="00152697"/>
    <w:rsid w:val="001D4409"/>
    <w:rsid w:val="001E3B1B"/>
    <w:rsid w:val="0020233C"/>
    <w:rsid w:val="00272E65"/>
    <w:rsid w:val="002A341A"/>
    <w:rsid w:val="002A3BA0"/>
    <w:rsid w:val="00303DBA"/>
    <w:rsid w:val="00326539"/>
    <w:rsid w:val="00375B58"/>
    <w:rsid w:val="0038624B"/>
    <w:rsid w:val="003D27EA"/>
    <w:rsid w:val="004063BF"/>
    <w:rsid w:val="004602FE"/>
    <w:rsid w:val="00464B20"/>
    <w:rsid w:val="00467CCE"/>
    <w:rsid w:val="00474DA4"/>
    <w:rsid w:val="004A425F"/>
    <w:rsid w:val="004A6889"/>
    <w:rsid w:val="004B10CC"/>
    <w:rsid w:val="004D2EF1"/>
    <w:rsid w:val="004E3F44"/>
    <w:rsid w:val="004F263E"/>
    <w:rsid w:val="0052344D"/>
    <w:rsid w:val="005400A3"/>
    <w:rsid w:val="00545502"/>
    <w:rsid w:val="005547CD"/>
    <w:rsid w:val="005A1E60"/>
    <w:rsid w:val="0060272C"/>
    <w:rsid w:val="006037D8"/>
    <w:rsid w:val="0068091C"/>
    <w:rsid w:val="0071413F"/>
    <w:rsid w:val="00754EBC"/>
    <w:rsid w:val="00756E72"/>
    <w:rsid w:val="00776386"/>
    <w:rsid w:val="00792375"/>
    <w:rsid w:val="007D6542"/>
    <w:rsid w:val="0082034B"/>
    <w:rsid w:val="0082138A"/>
    <w:rsid w:val="00890589"/>
    <w:rsid w:val="008D56F9"/>
    <w:rsid w:val="008F55EF"/>
    <w:rsid w:val="00903E51"/>
    <w:rsid w:val="00947D58"/>
    <w:rsid w:val="009742AB"/>
    <w:rsid w:val="009B7905"/>
    <w:rsid w:val="00A04854"/>
    <w:rsid w:val="00A17D89"/>
    <w:rsid w:val="00A30DD6"/>
    <w:rsid w:val="00A66EF5"/>
    <w:rsid w:val="00AD08FC"/>
    <w:rsid w:val="00AD6F61"/>
    <w:rsid w:val="00B216C7"/>
    <w:rsid w:val="00B731C8"/>
    <w:rsid w:val="00B73B1B"/>
    <w:rsid w:val="00B8561E"/>
    <w:rsid w:val="00B97149"/>
    <w:rsid w:val="00BE1C32"/>
    <w:rsid w:val="00C013AA"/>
    <w:rsid w:val="00C037B8"/>
    <w:rsid w:val="00C059D1"/>
    <w:rsid w:val="00C31921"/>
    <w:rsid w:val="00C424A8"/>
    <w:rsid w:val="00C53D2F"/>
    <w:rsid w:val="00C63A55"/>
    <w:rsid w:val="00C902F3"/>
    <w:rsid w:val="00CA0650"/>
    <w:rsid w:val="00CC4876"/>
    <w:rsid w:val="00CE18D3"/>
    <w:rsid w:val="00D034D2"/>
    <w:rsid w:val="00D15D20"/>
    <w:rsid w:val="00D27A35"/>
    <w:rsid w:val="00D57AB0"/>
    <w:rsid w:val="00DB20AF"/>
    <w:rsid w:val="00DD2DBB"/>
    <w:rsid w:val="00DE7346"/>
    <w:rsid w:val="00E746DF"/>
    <w:rsid w:val="00EA13FE"/>
    <w:rsid w:val="00EC0DD4"/>
    <w:rsid w:val="00EC5FDE"/>
    <w:rsid w:val="00F047B5"/>
    <w:rsid w:val="00FA161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1FC8F"/>
  <w15:docId w15:val="{6BBCEDF7-5DE1-4462-98F4-0A9E35C49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7CCE"/>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Гл точки,Normal bullet 2,List Paragraph2,List Paragraph1,Question,ПАРАГРАФ,Numbered list,Normal List,Endnote,Indent,_Bullet,Colorful List - Accent 11,Colorful List Accent 1,Colorful List - Accent 12,Абзац списка1,List_Paragraph"/>
    <w:basedOn w:val="Normal"/>
    <w:link w:val="ListParagraphChar"/>
    <w:uiPriority w:val="34"/>
    <w:qFormat/>
    <w:rsid w:val="00792375"/>
    <w:pPr>
      <w:ind w:left="720"/>
      <w:contextualSpacing/>
    </w:pPr>
  </w:style>
  <w:style w:type="paragraph" w:styleId="Header">
    <w:name w:val="header"/>
    <w:aliases w:val="Intestazione.int.intestazione,Intestazione.int,Char1 Char,En-tête client,Header1,Header 1,Encabezado 2,encabezado"/>
    <w:basedOn w:val="Normal"/>
    <w:link w:val="HeaderChar"/>
    <w:uiPriority w:val="99"/>
    <w:unhideWhenUsed/>
    <w:rsid w:val="00776386"/>
    <w:pPr>
      <w:tabs>
        <w:tab w:val="center" w:pos="4536"/>
        <w:tab w:val="right" w:pos="9072"/>
      </w:tabs>
      <w:spacing w:after="0" w:line="240" w:lineRule="auto"/>
    </w:pPr>
  </w:style>
  <w:style w:type="character" w:customStyle="1" w:styleId="HeaderChar">
    <w:name w:val="Header Char"/>
    <w:aliases w:val="Intestazione.int.intestazione Char,Intestazione.int Char,Char1 Char Char,En-tête client Char,Header1 Char,Header 1 Char,Encabezado 2 Char,encabezado Char"/>
    <w:basedOn w:val="DefaultParagraphFont"/>
    <w:link w:val="Header"/>
    <w:uiPriority w:val="99"/>
    <w:rsid w:val="00776386"/>
    <w:rPr>
      <w:rFonts w:ascii="Calibri" w:eastAsia="Calibri" w:hAnsi="Calibri" w:cs="Times New Roman"/>
    </w:rPr>
  </w:style>
  <w:style w:type="paragraph" w:styleId="Footer">
    <w:name w:val="footer"/>
    <w:basedOn w:val="Normal"/>
    <w:link w:val="FooterChar"/>
    <w:uiPriority w:val="99"/>
    <w:unhideWhenUsed/>
    <w:rsid w:val="00776386"/>
    <w:pPr>
      <w:tabs>
        <w:tab w:val="center" w:pos="4536"/>
        <w:tab w:val="right" w:pos="9072"/>
      </w:tabs>
      <w:spacing w:after="0" w:line="240" w:lineRule="auto"/>
    </w:pPr>
  </w:style>
  <w:style w:type="character" w:customStyle="1" w:styleId="FooterChar">
    <w:name w:val="Footer Char"/>
    <w:basedOn w:val="DefaultParagraphFont"/>
    <w:link w:val="Footer"/>
    <w:uiPriority w:val="99"/>
    <w:rsid w:val="00776386"/>
    <w:rPr>
      <w:rFonts w:ascii="Calibri" w:eastAsia="Calibri" w:hAnsi="Calibri" w:cs="Times New Roman"/>
    </w:rPr>
  </w:style>
  <w:style w:type="table" w:styleId="TableGrid">
    <w:name w:val="Table Grid"/>
    <w:basedOn w:val="TableNormal"/>
    <w:uiPriority w:val="59"/>
    <w:rsid w:val="005234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15D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5D20"/>
    <w:rPr>
      <w:rFonts w:ascii="Tahoma" w:eastAsia="Calibri" w:hAnsi="Tahoma" w:cs="Tahoma"/>
      <w:sz w:val="16"/>
      <w:szCs w:val="16"/>
    </w:rPr>
  </w:style>
  <w:style w:type="character" w:customStyle="1" w:styleId="ListParagraphChar">
    <w:name w:val="List Paragraph Char"/>
    <w:aliases w:val="Гл точки Char,Normal bullet 2 Char,List Paragraph2 Char,List Paragraph1 Char,Question Char,ПАРАГРАФ Char,Numbered list Char,Normal List Char,Endnote Char,Indent Char,_Bullet Char,Colorful List - Accent 11 Char,Абзац списка1 Char"/>
    <w:link w:val="ListParagraph"/>
    <w:uiPriority w:val="34"/>
    <w:qFormat/>
    <w:rsid w:val="00B8561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062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eufunds.b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561FA8-C111-4065-96F3-769A36A02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998</TotalTime>
  <Pages>8</Pages>
  <Words>1999</Words>
  <Characters>11396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MRRB</Company>
  <LinksUpToDate>false</LinksUpToDate>
  <CharactersWithSpaces>13369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%USERNAME%</dc:creator>
  <cp:lastModifiedBy>Велина Дикова</cp:lastModifiedBy>
  <cp:revision>14</cp:revision>
  <cp:lastPrinted>2023-02-27T11:32:00Z</cp:lastPrinted>
  <dcterms:created xsi:type="dcterms:W3CDTF">2023-03-27T18:18:00Z</dcterms:created>
  <dcterms:modified xsi:type="dcterms:W3CDTF">2023-04-04T07:02:00Z</dcterms:modified>
</cp:coreProperties>
</file>